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78F" w:rsidRPr="008D77C2" w:rsidRDefault="000F6020" w:rsidP="008D77C2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rStyle w:val="spelle"/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РЪКОВОДИТЕЛ НА </w:t>
      </w:r>
      <w:bookmarkStart w:id="0" w:name="_GoBack"/>
      <w:bookmarkEnd w:id="0"/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EA3CF7">
        <w:rPr>
          <w:b/>
          <w:bCs/>
        </w:rPr>
        <w:t>процедура BG06</w:t>
      </w:r>
      <w:r w:rsidR="00EA3CF7">
        <w:rPr>
          <w:b/>
          <w:bCs/>
          <w:lang w:val="en-US"/>
        </w:rPr>
        <w:t>RDNP001-19.057</w:t>
      </w:r>
      <w:r w:rsidR="00AB5550" w:rsidRPr="0078204B">
        <w:t xml:space="preserve">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59E" w:rsidRDefault="0033159E" w:rsidP="007939FC">
      <w:r>
        <w:separator/>
      </w:r>
    </w:p>
  </w:endnote>
  <w:endnote w:type="continuationSeparator" w:id="0">
    <w:p w:rsidR="0033159E" w:rsidRDefault="0033159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3C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59E" w:rsidRDefault="0033159E" w:rsidP="007939FC">
      <w:r>
        <w:separator/>
      </w:r>
    </w:p>
  </w:footnote>
  <w:footnote w:type="continuationSeparator" w:id="0">
    <w:p w:rsidR="0033159E" w:rsidRDefault="0033159E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C8" w:rsidRDefault="0093131C">
    <w:pPr>
      <w:pStyle w:val="ac"/>
      <w:rPr>
        <w:noProof/>
      </w:rPr>
    </w:pPr>
    <w:r>
      <w:rPr>
        <w:noProof/>
      </w:rPr>
      <w:t xml:space="preserve"> </w:t>
    </w:r>
  </w:p>
  <w:p w:rsidR="008D77C2" w:rsidRDefault="0093131C">
    <w:pPr>
      <w:pStyle w:val="ac"/>
      <w:rPr>
        <w:noProof/>
      </w:rPr>
    </w:pPr>
    <w:r>
      <w:rPr>
        <w:noProof/>
      </w:rPr>
      <w:t xml:space="preserve">        </w:t>
    </w:r>
  </w:p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8D77C2" w:rsidRPr="008D77C2" w:rsidTr="00D55F98">
      <w:trPr>
        <w:trHeight w:val="1890"/>
      </w:trPr>
      <w:tc>
        <w:tcPr>
          <w:tcW w:w="937" w:type="pct"/>
          <w:vAlign w:val="center"/>
          <w:hideMark/>
        </w:tcPr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  <w:bookmarkStart w:id="1" w:name="_Hlk518666856"/>
        </w:p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  <w:r w:rsidRPr="008D77C2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Картина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D77C2"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eastAsia="en-US"/>
            </w:rPr>
          </w:pPr>
        </w:p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eastAsia="en-US"/>
            </w:rPr>
          </w:pPr>
          <w:r w:rsidRPr="008D77C2">
            <w:rPr>
              <w:rFonts w:ascii="Calibri" w:eastAsia="Calibri" w:hAnsi="Calibri"/>
              <w:i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Картина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rPr>
              <w:rFonts w:ascii="Calibri" w:eastAsia="Calibri" w:hAnsi="Calibri"/>
              <w:color w:val="000000"/>
              <w:sz w:val="16"/>
              <w:szCs w:val="16"/>
              <w:lang w:eastAsia="en-US"/>
            </w:rPr>
          </w:pPr>
          <w:r w:rsidRPr="008D77C2">
            <w:rPr>
              <w:rFonts w:ascii="Calibri" w:eastAsia="Calibri" w:hAnsi="Calibri"/>
              <w:noProof/>
              <w:color w:val="000000"/>
              <w:sz w:val="16"/>
              <w:szCs w:val="16"/>
              <w:lang w:val="en-US" w:eastAsia="en-US"/>
            </w:rPr>
            <w:drawing>
              <wp:inline distT="0" distB="0" distL="0" distR="0">
                <wp:extent cx="1866900" cy="819150"/>
                <wp:effectExtent l="0" t="0" r="0" b="0"/>
                <wp:docPr id="10" name="Картина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</w:pPr>
        </w:p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</w:pPr>
          <w:r w:rsidRPr="008D77C2"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  <w:t xml:space="preserve">     </w:t>
          </w:r>
          <w:r w:rsidRPr="008D77C2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647700" cy="676275"/>
                <wp:effectExtent l="0" t="0" r="0" b="9525"/>
                <wp:docPr id="9" name="Картина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sz w:val="18"/>
              <w:szCs w:val="18"/>
              <w:lang w:val="en-US" w:eastAsia="en-US"/>
            </w:rPr>
          </w:pPr>
        </w:p>
        <w:p w:rsidR="008D77C2" w:rsidRPr="008D77C2" w:rsidRDefault="008D77C2" w:rsidP="008D77C2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eastAsia="en-US"/>
            </w:rPr>
          </w:pPr>
          <w:r w:rsidRPr="008D77C2">
            <w:rPr>
              <w:rFonts w:ascii="Calibri" w:eastAsia="Calibri" w:hAnsi="Calibri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790575" cy="800100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D77C2" w:rsidRPr="008D77C2" w:rsidTr="00D55F98">
      <w:trPr>
        <w:trHeight w:val="380"/>
      </w:trPr>
      <w:tc>
        <w:tcPr>
          <w:tcW w:w="5000" w:type="pct"/>
          <w:gridSpan w:val="5"/>
          <w:vAlign w:val="center"/>
        </w:tcPr>
        <w:p w:rsidR="008D77C2" w:rsidRP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8D77C2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ПРОГРАМА ЗА РАЗВИТИЕ НА СЕЛСКИТЕ РАЙОНИ   2014 – 2020 г.</w:t>
          </w:r>
        </w:p>
        <w:p w:rsidR="008D77C2" w:rsidRP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8D77C2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ЕВРОПЕЙСКИ ЗЕМЕДЕЛСКИ ФОНД ЗА РАЗВИТИЕ НА СЕЛСКИТЕ РАЙОНИ</w:t>
          </w:r>
        </w:p>
        <w:p w:rsidR="008D77C2" w:rsidRP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8D77C2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ЕВРОПА ИНВЕСТИРА В СЕЛСКИТЕ РАЙОНИ</w:t>
          </w:r>
        </w:p>
        <w:p w:rsid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8D77C2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МЕСТНА ИНИЦИАТИВНА ГРУПА-ЛОМ</w:t>
          </w:r>
        </w:p>
        <w:p w:rsid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6"/>
              <w:szCs w:val="16"/>
              <w:lang w:val="ru-RU" w:eastAsia="en-US"/>
            </w:rPr>
          </w:pPr>
        </w:p>
        <w:p w:rsidR="008D77C2" w:rsidRPr="008D77C2" w:rsidRDefault="008D77C2" w:rsidP="008D77C2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6"/>
              <w:szCs w:val="16"/>
              <w:lang w:val="ru-RU" w:eastAsia="en-US"/>
            </w:rPr>
          </w:pPr>
        </w:p>
      </w:tc>
    </w:tr>
    <w:bookmarkEnd w:id="1"/>
  </w:tbl>
  <w:p w:rsidR="007B59D3" w:rsidRDefault="007B59D3">
    <w:pPr>
      <w:pStyle w:val="ac"/>
      <w:rPr>
        <w:noProof/>
      </w:rPr>
    </w:pPr>
  </w:p>
  <w:p w:rsidR="00E5594C" w:rsidRDefault="0093131C">
    <w:pPr>
      <w:pStyle w:val="ac"/>
      <w:rPr>
        <w:noProof/>
      </w:rPr>
    </w:pPr>
    <w:r>
      <w:rPr>
        <w:noProof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1D27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159E"/>
    <w:rsid w:val="003458C7"/>
    <w:rsid w:val="00351054"/>
    <w:rsid w:val="003542DD"/>
    <w:rsid w:val="00363F86"/>
    <w:rsid w:val="00382B4C"/>
    <w:rsid w:val="003B26BE"/>
    <w:rsid w:val="003B53D7"/>
    <w:rsid w:val="003B543D"/>
    <w:rsid w:val="003C0BCB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59D3"/>
    <w:rsid w:val="007D14DF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58C8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D77C2"/>
    <w:rsid w:val="008E5F2E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405B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02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06644"/>
    <w:rsid w:val="00E12D7E"/>
    <w:rsid w:val="00E16B8C"/>
    <w:rsid w:val="00E36EE8"/>
    <w:rsid w:val="00E5594C"/>
    <w:rsid w:val="00E720B7"/>
    <w:rsid w:val="00E76F1C"/>
    <w:rsid w:val="00E874D9"/>
    <w:rsid w:val="00EA3CF7"/>
    <w:rsid w:val="00ED142A"/>
    <w:rsid w:val="00ED7F1B"/>
    <w:rsid w:val="00EE16C4"/>
    <w:rsid w:val="00EE28EC"/>
    <w:rsid w:val="00EE2C71"/>
    <w:rsid w:val="00EE6D1A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5D90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B2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  <w:style w:type="table" w:customStyle="1" w:styleId="11">
    <w:name w:val="Мрежа в таблица1"/>
    <w:basedOn w:val="a1"/>
    <w:next w:val="af0"/>
    <w:uiPriority w:val="59"/>
    <w:rsid w:val="00FD5D90"/>
    <w:rPr>
      <w:rFonts w:eastAsia="Calibri"/>
      <w:color w:val="00000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E6BB-977F-4534-A267-0A27D96C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2018-07-26T07:30:00Z</dcterms:modified>
</cp:coreProperties>
</file>