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5992B" w14:textId="07A7BF09" w:rsidR="0093725B" w:rsidRPr="008748A0" w:rsidRDefault="00863B0D" w:rsidP="001F4D7B">
      <w:pPr>
        <w:keepNext/>
        <w:keepLines/>
        <w:spacing w:before="480" w:after="0"/>
        <w:ind w:left="4962" w:right="-709" w:hanging="426"/>
        <w:jc w:val="right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  <w:lang w:val="en-GB"/>
        </w:rPr>
      </w:pPr>
      <w:bookmarkStart w:id="0" w:name="_Toc513646261"/>
      <w:r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Приложение № </w:t>
      </w:r>
      <w:r w:rsidR="00276437">
        <w:rPr>
          <w:rFonts w:ascii="Times New Roman" w:eastAsiaTheme="majorEastAsia" w:hAnsi="Times New Roman" w:cstheme="majorBidi"/>
          <w:b/>
          <w:bCs/>
          <w:sz w:val="24"/>
          <w:szCs w:val="24"/>
        </w:rPr>
        <w:t>2</w:t>
      </w:r>
      <w:r w:rsidR="008748A0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Документи за информация</w:t>
      </w:r>
    </w:p>
    <w:p w14:paraId="2AB1E09D" w14:textId="77777777" w:rsidR="008748A0" w:rsidRDefault="008748A0" w:rsidP="008748A0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0502A049" w14:textId="77777777" w:rsidR="008748A0" w:rsidRDefault="008748A0" w:rsidP="008748A0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50CBBB4E" w14:textId="77777777" w:rsidR="008748A0" w:rsidRDefault="008748A0" w:rsidP="008748A0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8748A0">
        <w:rPr>
          <w:rFonts w:ascii="Times New Roman" w:eastAsiaTheme="majorEastAsia" w:hAnsi="Times New Roman" w:cstheme="majorBidi"/>
          <w:b/>
          <w:bCs/>
          <w:sz w:val="24"/>
          <w:szCs w:val="24"/>
        </w:rPr>
        <w:t>КРИТЕРИИ И МЕТОДИКА</w:t>
      </w:r>
      <w:r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</w:t>
      </w:r>
      <w:r w:rsidRPr="008748A0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ЗА ТЕХНИЧЕСКА И ФИНАНСОВА ОЦЕНКА </w:t>
      </w:r>
    </w:p>
    <w:p w14:paraId="32DD6E50" w14:textId="77777777" w:rsidR="00926449" w:rsidRDefault="008748A0" w:rsidP="008748A0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8748A0">
        <w:rPr>
          <w:rFonts w:ascii="Times New Roman" w:eastAsiaTheme="majorEastAsia" w:hAnsi="Times New Roman" w:cstheme="majorBidi"/>
          <w:b/>
          <w:bCs/>
          <w:sz w:val="24"/>
          <w:szCs w:val="24"/>
        </w:rPr>
        <w:t>НА ПРОЕКТНИТЕ ПРЕДЛОЖЕНИЯ</w:t>
      </w:r>
      <w:bookmarkEnd w:id="0"/>
    </w:p>
    <w:p w14:paraId="73DDB7C5" w14:textId="77777777" w:rsidR="00763CEB" w:rsidRDefault="00763CEB" w:rsidP="008748A0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1BDFF010" w14:textId="77777777" w:rsidR="00763CEB" w:rsidRDefault="00763CEB" w:rsidP="008748A0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79095413" w14:textId="77777777" w:rsidR="00763CEB" w:rsidRDefault="00763CEB" w:rsidP="008748A0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tbl>
      <w:tblPr>
        <w:tblStyle w:val="a3"/>
        <w:tblW w:w="14033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14033"/>
      </w:tblGrid>
      <w:tr w:rsidR="00863B0D" w:rsidRPr="00863B0D" w14:paraId="2F8E5710" w14:textId="77777777" w:rsidTr="00C66BC8">
        <w:trPr>
          <w:trHeight w:val="583"/>
        </w:trPr>
        <w:tc>
          <w:tcPr>
            <w:tcW w:w="14033" w:type="dxa"/>
          </w:tcPr>
          <w:p w14:paraId="75EB5AEE" w14:textId="77777777" w:rsidR="00863B0D" w:rsidRPr="00863B0D" w:rsidRDefault="00863B0D" w:rsidP="004F140A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610C4A61" w14:textId="5CAB8FEC" w:rsidR="00863B0D" w:rsidRPr="00863B0D" w:rsidRDefault="00863B0D" w:rsidP="004F140A">
            <w:pPr>
              <w:jc w:val="right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863B0D" w:rsidRPr="00863B0D" w14:paraId="60F365A8" w14:textId="77777777" w:rsidTr="00C66BC8">
        <w:trPr>
          <w:trHeight w:val="697"/>
        </w:trPr>
        <w:tc>
          <w:tcPr>
            <w:tcW w:w="14033" w:type="dxa"/>
          </w:tcPr>
          <w:p w14:paraId="02AEC2E7" w14:textId="77777777" w:rsidR="00863B0D" w:rsidRPr="00863B0D" w:rsidRDefault="00863B0D" w:rsidP="00863B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0577D357" w14:textId="77777777" w:rsidR="00863B0D" w:rsidRPr="00863B0D" w:rsidRDefault="00863B0D" w:rsidP="00863B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3B0D">
              <w:rPr>
                <w:rFonts w:ascii="Times New Roman" w:eastAsia="Calibri" w:hAnsi="Times New Roman" w:cs="Times New Roman"/>
                <w:b/>
                <w:sz w:val="24"/>
              </w:rPr>
              <w:t>КОНТРОЛЕН ЛИСТ ТФО</w:t>
            </w:r>
          </w:p>
        </w:tc>
      </w:tr>
      <w:tr w:rsidR="00863B0D" w:rsidRPr="00863B0D" w14:paraId="49B56E5A" w14:textId="77777777" w:rsidTr="00C66BC8">
        <w:tc>
          <w:tcPr>
            <w:tcW w:w="14033" w:type="dxa"/>
          </w:tcPr>
          <w:p w14:paraId="748FBF93" w14:textId="77777777" w:rsidR="00863B0D" w:rsidRPr="00863B0D" w:rsidRDefault="00863B0D" w:rsidP="00863B0D">
            <w:pPr>
              <w:rPr>
                <w:rFonts w:ascii="Times New Roman" w:eastAsia="Calibri" w:hAnsi="Times New Roman" w:cs="Times New Roman"/>
                <w:sz w:val="24"/>
              </w:rPr>
            </w:pPr>
            <w:r w:rsidRPr="00863B0D">
              <w:rPr>
                <w:rFonts w:ascii="Times New Roman" w:eastAsia="Calibri" w:hAnsi="Times New Roman" w:cs="Times New Roman"/>
                <w:sz w:val="24"/>
              </w:rPr>
              <w:br/>
              <w:t>Комисия създадена със заповед №…………………..</w:t>
            </w:r>
          </w:p>
        </w:tc>
      </w:tr>
      <w:tr w:rsidR="00863B0D" w:rsidRPr="00863B0D" w14:paraId="3F623DFA" w14:textId="77777777" w:rsidTr="00C66BC8">
        <w:tc>
          <w:tcPr>
            <w:tcW w:w="14033" w:type="dxa"/>
          </w:tcPr>
          <w:p w14:paraId="50574797" w14:textId="77777777" w:rsidR="00863B0D" w:rsidRPr="00863B0D" w:rsidRDefault="00863B0D" w:rsidP="00863B0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3B0D">
              <w:rPr>
                <w:rFonts w:ascii="Times New Roman" w:eastAsia="Calibri" w:hAnsi="Times New Roman" w:cs="Times New Roman"/>
                <w:sz w:val="24"/>
              </w:rPr>
              <w:t>КОНТРОЛЕН ЛИСТ ЗА</w:t>
            </w:r>
          </w:p>
        </w:tc>
      </w:tr>
      <w:tr w:rsidR="00863B0D" w:rsidRPr="00863B0D" w14:paraId="4F8D6331" w14:textId="77777777" w:rsidTr="00C66BC8">
        <w:tc>
          <w:tcPr>
            <w:tcW w:w="14033" w:type="dxa"/>
          </w:tcPr>
          <w:p w14:paraId="36F07CA8" w14:textId="77777777" w:rsidR="00863B0D" w:rsidRPr="00863B0D" w:rsidRDefault="00863B0D" w:rsidP="000B2B96">
            <w:pPr>
              <w:spacing w:line="23" w:lineRule="atLeast"/>
              <w:ind w:firstLine="708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63B0D">
              <w:rPr>
                <w:rFonts w:ascii="Times New Roman" w:eastAsia="Calibri" w:hAnsi="Times New Roman" w:cs="Times New Roman"/>
                <w:b/>
                <w:sz w:val="24"/>
              </w:rPr>
              <w:t xml:space="preserve">ПРОВЕРКА ЗА ТЕХНИЧЕСКА И ФИНАНСОВА ОЦЕНКА НА ЗАЯВЛЕНИЕ ЗА ОДОБРЕНИЕ ПО </w:t>
            </w:r>
            <w:r w:rsidRPr="00863B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МЯРКА</w:t>
            </w:r>
            <w:r w:rsidRPr="00863B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1" w:name="_Toc521509482"/>
            <w:r w:rsidRPr="00863B0D">
              <w:rPr>
                <w:rFonts w:ascii="Times New Roman" w:eastAsia="Calibri" w:hAnsi="Times New Roman" w:cs="Times New Roman"/>
                <w:b/>
                <w:noProof/>
                <w:sz w:val="24"/>
                <w:szCs w:val="28"/>
                <w:lang w:val="fr-BE"/>
              </w:rPr>
              <w:t xml:space="preserve"> </w:t>
            </w:r>
            <w:r w:rsidR="004F140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fr-BE"/>
              </w:rPr>
              <w:t>6</w:t>
            </w:r>
            <w:bookmarkEnd w:id="1"/>
            <w:r w:rsidR="000B2B96" w:rsidRPr="000B2B96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fr-BE"/>
              </w:rPr>
              <w:t xml:space="preserve"> „Инвестиции за проучване, развитие и популяризиране на културното, историческото и природно наследство и бит на територията на МИГ ЛОМ“ ОТ СВОМР НА МИГ ЛОМ</w:t>
            </w:r>
          </w:p>
          <w:p w14:paraId="42EB14E5" w14:textId="77777777" w:rsidR="00863B0D" w:rsidRPr="00863B0D" w:rsidRDefault="00863B0D" w:rsidP="00863B0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63B0D" w:rsidRPr="00863B0D" w14:paraId="08361FCD" w14:textId="77777777" w:rsidTr="00C66BC8">
        <w:tc>
          <w:tcPr>
            <w:tcW w:w="14033" w:type="dxa"/>
          </w:tcPr>
          <w:p w14:paraId="7E232C02" w14:textId="77777777" w:rsidR="00863B0D" w:rsidRPr="00863B0D" w:rsidRDefault="00863B0D" w:rsidP="00863B0D">
            <w:pPr>
              <w:rPr>
                <w:rFonts w:ascii="Times New Roman" w:eastAsia="Calibri" w:hAnsi="Times New Roman" w:cs="Times New Roman"/>
                <w:sz w:val="24"/>
              </w:rPr>
            </w:pPr>
            <w:r w:rsidRPr="00863B0D">
              <w:rPr>
                <w:rFonts w:ascii="Times New Roman" w:eastAsia="Calibri" w:hAnsi="Times New Roman" w:cs="Times New Roman"/>
                <w:sz w:val="24"/>
              </w:rPr>
              <w:t>Име на кандидата:</w:t>
            </w:r>
          </w:p>
          <w:p w14:paraId="265C476F" w14:textId="77777777" w:rsidR="00863B0D" w:rsidRPr="00863B0D" w:rsidRDefault="00863B0D" w:rsidP="00863B0D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3D2D26CB" w14:textId="77777777" w:rsidR="00863B0D" w:rsidRPr="00863B0D" w:rsidRDefault="00863B0D" w:rsidP="00863B0D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63B0D" w:rsidRPr="00863B0D" w14:paraId="767F17D3" w14:textId="77777777" w:rsidTr="00C66BC8">
        <w:tc>
          <w:tcPr>
            <w:tcW w:w="14033" w:type="dxa"/>
          </w:tcPr>
          <w:p w14:paraId="1F6EBE16" w14:textId="77777777" w:rsidR="00863B0D" w:rsidRPr="00863B0D" w:rsidRDefault="00863B0D" w:rsidP="00863B0D">
            <w:pPr>
              <w:rPr>
                <w:rFonts w:ascii="Times New Roman" w:eastAsia="Calibri" w:hAnsi="Times New Roman" w:cs="Times New Roman"/>
                <w:sz w:val="24"/>
              </w:rPr>
            </w:pPr>
            <w:r w:rsidRPr="00863B0D">
              <w:rPr>
                <w:rFonts w:ascii="Times New Roman" w:eastAsia="Calibri" w:hAnsi="Times New Roman" w:cs="Times New Roman"/>
                <w:sz w:val="24"/>
              </w:rPr>
              <w:t>Идентификационен номер на заявлението:</w:t>
            </w:r>
          </w:p>
        </w:tc>
      </w:tr>
    </w:tbl>
    <w:p w14:paraId="04C1DE96" w14:textId="77777777" w:rsidR="00763CEB" w:rsidRDefault="00763CEB" w:rsidP="008748A0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1C84C762" w14:textId="77777777" w:rsidR="00763CEB" w:rsidRDefault="00763CEB" w:rsidP="008748A0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tbl>
      <w:tblPr>
        <w:tblStyle w:val="a3"/>
        <w:tblW w:w="13892" w:type="dxa"/>
        <w:tblInd w:w="1384" w:type="dxa"/>
        <w:tblLayout w:type="fixed"/>
        <w:tblLook w:val="04A0" w:firstRow="1" w:lastRow="0" w:firstColumn="1" w:lastColumn="0" w:noHBand="0" w:noVBand="1"/>
      </w:tblPr>
      <w:tblGrid>
        <w:gridCol w:w="850"/>
        <w:gridCol w:w="7938"/>
        <w:gridCol w:w="993"/>
        <w:gridCol w:w="1134"/>
        <w:gridCol w:w="2977"/>
      </w:tblGrid>
      <w:tr w:rsidR="00C66BC8" w:rsidRPr="00C66BC8" w14:paraId="55B27D61" w14:textId="77777777" w:rsidTr="00C66BC8">
        <w:trPr>
          <w:trHeight w:val="709"/>
        </w:trPr>
        <w:tc>
          <w:tcPr>
            <w:tcW w:w="850" w:type="dxa"/>
            <w:shd w:val="clear" w:color="auto" w:fill="D9D9D9"/>
          </w:tcPr>
          <w:p w14:paraId="2CE1B87E" w14:textId="77777777" w:rsidR="00C66BC8" w:rsidRPr="00C66BC8" w:rsidRDefault="00C66BC8" w:rsidP="00C66BC8">
            <w:pPr>
              <w:ind w:right="317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13042" w:type="dxa"/>
            <w:gridSpan w:val="4"/>
            <w:shd w:val="clear" w:color="auto" w:fill="D9D9D9"/>
            <w:vAlign w:val="center"/>
          </w:tcPr>
          <w:p w14:paraId="6A6F94F5" w14:textId="77777777" w:rsidR="00C66BC8" w:rsidRPr="00C66BC8" w:rsidRDefault="00C66BC8" w:rsidP="00C66BC8">
            <w:pPr>
              <w:ind w:right="317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66BC8">
              <w:rPr>
                <w:rFonts w:ascii="Times New Roman" w:eastAsia="Calibri" w:hAnsi="Times New Roman" w:cs="Times New Roman"/>
                <w:b/>
                <w:sz w:val="24"/>
              </w:rPr>
              <w:t>ФИНАНСОВА ОЦЕНКА</w:t>
            </w:r>
          </w:p>
        </w:tc>
      </w:tr>
      <w:tr w:rsidR="00C66BC8" w:rsidRPr="00C66BC8" w14:paraId="0DE03A87" w14:textId="77777777" w:rsidTr="004A00FB">
        <w:tc>
          <w:tcPr>
            <w:tcW w:w="850" w:type="dxa"/>
            <w:shd w:val="clear" w:color="auto" w:fill="D9D9D9"/>
          </w:tcPr>
          <w:p w14:paraId="3B80CE2D" w14:textId="77777777" w:rsidR="00C66BC8" w:rsidRPr="00C66BC8" w:rsidRDefault="00C66BC8" w:rsidP="00C66B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57726951" w14:textId="77777777" w:rsidR="00C66BC8" w:rsidRPr="00C66BC8" w:rsidRDefault="00C66BC8" w:rsidP="00C66B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66BC8">
              <w:rPr>
                <w:rFonts w:ascii="Times New Roman" w:eastAsia="Calibri" w:hAnsi="Times New Roman" w:cs="Times New Roman"/>
                <w:b/>
                <w:sz w:val="24"/>
              </w:rPr>
              <w:t>№</w:t>
            </w:r>
          </w:p>
        </w:tc>
        <w:tc>
          <w:tcPr>
            <w:tcW w:w="7938" w:type="dxa"/>
            <w:shd w:val="clear" w:color="auto" w:fill="D9D9D9"/>
            <w:vAlign w:val="center"/>
          </w:tcPr>
          <w:p w14:paraId="5B3F2184" w14:textId="77777777" w:rsidR="00C66BC8" w:rsidRPr="00C66BC8" w:rsidRDefault="00C66BC8" w:rsidP="00C66B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66BC8">
              <w:rPr>
                <w:rFonts w:ascii="Times New Roman" w:eastAsia="Calibri" w:hAnsi="Times New Roman" w:cs="Times New Roman"/>
                <w:b/>
                <w:sz w:val="24"/>
              </w:rPr>
              <w:t>Критерии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1FF59DAC" w14:textId="77777777" w:rsidR="00C66BC8" w:rsidRPr="00C66BC8" w:rsidRDefault="00C66BC8" w:rsidP="00C66B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66BC8">
              <w:rPr>
                <w:rFonts w:ascii="Times New Roman" w:eastAsia="Calibri" w:hAnsi="Times New Roman" w:cs="Times New Roman"/>
                <w:b/>
                <w:sz w:val="24"/>
              </w:rPr>
              <w:t>Макс.</w:t>
            </w:r>
            <w:r w:rsidR="004A00FB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r w:rsidRPr="00C66BC8">
              <w:rPr>
                <w:rFonts w:ascii="Times New Roman" w:eastAsia="Calibri" w:hAnsi="Times New Roman" w:cs="Times New Roman"/>
                <w:b/>
                <w:sz w:val="24"/>
              </w:rPr>
              <w:t>точки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2CAE855C" w14:textId="77777777" w:rsidR="00C66BC8" w:rsidRPr="00C66BC8" w:rsidRDefault="00C66BC8" w:rsidP="00C66B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66BC8">
              <w:rPr>
                <w:rFonts w:ascii="Times New Roman" w:eastAsia="Calibri" w:hAnsi="Times New Roman" w:cs="Times New Roman"/>
                <w:b/>
                <w:sz w:val="24"/>
              </w:rPr>
              <w:t>Точки за проекта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3E3EE4E7" w14:textId="77777777" w:rsidR="00C66BC8" w:rsidRPr="00C66BC8" w:rsidRDefault="00C66BC8" w:rsidP="00C66B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66BC8">
              <w:rPr>
                <w:rFonts w:ascii="Times New Roman" w:eastAsia="Calibri" w:hAnsi="Times New Roman" w:cs="Times New Roman"/>
                <w:b/>
                <w:sz w:val="24"/>
              </w:rPr>
              <w:t>Обосновка</w:t>
            </w:r>
          </w:p>
        </w:tc>
      </w:tr>
      <w:tr w:rsidR="00C66BC8" w:rsidRPr="00C66BC8" w14:paraId="2167E6D7" w14:textId="77777777" w:rsidTr="004A00FB">
        <w:trPr>
          <w:trHeight w:val="473"/>
        </w:trPr>
        <w:tc>
          <w:tcPr>
            <w:tcW w:w="850" w:type="dxa"/>
          </w:tcPr>
          <w:p w14:paraId="6E3200E4" w14:textId="77777777" w:rsidR="00C66BC8" w:rsidRPr="00C66BC8" w:rsidRDefault="00C66BC8" w:rsidP="00C66BC8">
            <w:pPr>
              <w:numPr>
                <w:ilvl w:val="0"/>
                <w:numId w:val="3"/>
              </w:numPr>
              <w:tabs>
                <w:tab w:val="left" w:pos="256"/>
              </w:tabs>
              <w:spacing w:beforeLines="40" w:before="96" w:afterLines="40" w:after="96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938" w:type="dxa"/>
            <w:vAlign w:val="center"/>
          </w:tcPr>
          <w:p w14:paraId="0F591F58" w14:textId="77777777" w:rsidR="00C66BC8" w:rsidRDefault="006D6F76" w:rsidP="00C66BC8">
            <w:pPr>
              <w:tabs>
                <w:tab w:val="left" w:pos="256"/>
              </w:tabs>
              <w:spacing w:beforeLines="40" w:before="96" w:afterLines="40" w:after="96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6F76">
              <w:rPr>
                <w:rFonts w:ascii="Times New Roman" w:eastAsia="Calibri" w:hAnsi="Times New Roman" w:cs="Times New Roman"/>
                <w:sz w:val="24"/>
                <w:szCs w:val="24"/>
              </w:rPr>
              <w:t>Значимост/в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ъздействие на проекта</w:t>
            </w:r>
          </w:p>
          <w:p w14:paraId="691437D3" w14:textId="77777777" w:rsidR="006D6F76" w:rsidRPr="006D6F76" w:rsidRDefault="006D6F76" w:rsidP="006D6F76">
            <w:pPr>
              <w:tabs>
                <w:tab w:val="left" w:pos="256"/>
              </w:tabs>
              <w:spacing w:beforeLines="40" w:before="96" w:afterLines="40" w:after="9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6F76">
              <w:rPr>
                <w:rFonts w:ascii="Times New Roman" w:eastAsia="Calibri" w:hAnsi="Times New Roman" w:cs="Times New Roman"/>
                <w:sz w:val="24"/>
                <w:szCs w:val="24"/>
              </w:rPr>
              <w:t>•</w:t>
            </w:r>
            <w:r w:rsidRPr="006D6F7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Проектът има регионално или над регионално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ъздействие - </w:t>
            </w:r>
            <w:r w:rsidR="00881BA8">
              <w:rPr>
                <w:rFonts w:ascii="Times New Roman" w:eastAsia="Calibri" w:hAnsi="Times New Roman" w:cs="Times New Roman"/>
                <w:sz w:val="24"/>
                <w:szCs w:val="24"/>
              </w:rPr>
              <w:t>15 точки</w:t>
            </w:r>
          </w:p>
          <w:p w14:paraId="47AE9715" w14:textId="77777777" w:rsidR="006D6F76" w:rsidRPr="00C66BC8" w:rsidRDefault="006D6F76" w:rsidP="006D6F76">
            <w:pPr>
              <w:tabs>
                <w:tab w:val="left" w:pos="256"/>
              </w:tabs>
              <w:spacing w:beforeLines="40" w:before="96" w:afterLines="40" w:after="96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6F76">
              <w:rPr>
                <w:rFonts w:ascii="Times New Roman" w:eastAsia="Calibri" w:hAnsi="Times New Roman" w:cs="Times New Roman"/>
                <w:sz w:val="24"/>
                <w:szCs w:val="24"/>
              </w:rPr>
              <w:t>•</w:t>
            </w:r>
            <w:r w:rsidRPr="006D6F7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Проектът има местно значение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6D6F76">
              <w:rPr>
                <w:rFonts w:ascii="Times New Roman" w:eastAsia="Calibri" w:hAnsi="Times New Roman" w:cs="Times New Roman"/>
                <w:sz w:val="24"/>
                <w:szCs w:val="24"/>
              </w:rPr>
              <w:t>10 точки.</w:t>
            </w:r>
          </w:p>
        </w:tc>
        <w:tc>
          <w:tcPr>
            <w:tcW w:w="993" w:type="dxa"/>
            <w:vAlign w:val="center"/>
          </w:tcPr>
          <w:p w14:paraId="0FE6DD05" w14:textId="77777777" w:rsidR="00C66BC8" w:rsidRPr="00C66BC8" w:rsidRDefault="006D6F76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6F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26B9BADF" w14:textId="77777777" w:rsidR="00C66BC8" w:rsidRPr="00C66BC8" w:rsidRDefault="00C66BC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E42BD60" w14:textId="77777777" w:rsidR="00C66BC8" w:rsidRPr="00C66BC8" w:rsidRDefault="00C66BC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6BC8" w:rsidRPr="00C66BC8" w14:paraId="3BE7696F" w14:textId="77777777" w:rsidTr="004A00FB">
        <w:trPr>
          <w:trHeight w:val="240"/>
        </w:trPr>
        <w:tc>
          <w:tcPr>
            <w:tcW w:w="850" w:type="dxa"/>
          </w:tcPr>
          <w:p w14:paraId="2A0F8D37" w14:textId="77777777" w:rsidR="00C66BC8" w:rsidRPr="00C66BC8" w:rsidRDefault="00C66BC8" w:rsidP="00C66BC8">
            <w:pPr>
              <w:numPr>
                <w:ilvl w:val="0"/>
                <w:numId w:val="3"/>
              </w:numPr>
              <w:tabs>
                <w:tab w:val="left" w:pos="-284"/>
                <w:tab w:val="left" w:pos="256"/>
                <w:tab w:val="left" w:pos="284"/>
              </w:tabs>
              <w:spacing w:beforeLines="60" w:before="144" w:afterLines="60" w:after="144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sr-Cyrl-CS"/>
              </w:rPr>
            </w:pPr>
          </w:p>
        </w:tc>
        <w:tc>
          <w:tcPr>
            <w:tcW w:w="7938" w:type="dxa"/>
            <w:vAlign w:val="center"/>
          </w:tcPr>
          <w:p w14:paraId="31A938EB" w14:textId="77777777" w:rsidR="00C66BC8" w:rsidRPr="00C66BC8" w:rsidRDefault="00881BA8" w:rsidP="00C66BC8">
            <w:pPr>
              <w:tabs>
                <w:tab w:val="left" w:pos="-284"/>
                <w:tab w:val="left" w:pos="256"/>
                <w:tab w:val="left" w:pos="284"/>
              </w:tabs>
              <w:spacing w:beforeLines="60" w:before="144" w:afterLines="60" w:after="144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1BA8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предвижда дейности/мерки, които предоставят възможности за нова за територията форма на използване на природните ресурси и/или културно-историческото наследство за територията на МИГ или за населеното място, в което се реализира</w:t>
            </w:r>
          </w:p>
        </w:tc>
        <w:tc>
          <w:tcPr>
            <w:tcW w:w="993" w:type="dxa"/>
            <w:vAlign w:val="center"/>
          </w:tcPr>
          <w:p w14:paraId="43F96337" w14:textId="77777777" w:rsidR="00C66BC8" w:rsidRPr="00C66BC8" w:rsidRDefault="00881BA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1B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516018A2" w14:textId="77777777" w:rsidR="00C66BC8" w:rsidRPr="00C66BC8" w:rsidRDefault="00C66BC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E9DEF04" w14:textId="77777777" w:rsidR="00C66BC8" w:rsidRPr="00C66BC8" w:rsidRDefault="00C66BC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6BC8" w:rsidRPr="00C66BC8" w14:paraId="3480DE03" w14:textId="77777777" w:rsidTr="004A00FB">
        <w:trPr>
          <w:trHeight w:val="240"/>
        </w:trPr>
        <w:tc>
          <w:tcPr>
            <w:tcW w:w="850" w:type="dxa"/>
          </w:tcPr>
          <w:p w14:paraId="37C4A044" w14:textId="77777777" w:rsidR="00C66BC8" w:rsidRPr="00C66BC8" w:rsidRDefault="00C66BC8" w:rsidP="00C66BC8">
            <w:pPr>
              <w:numPr>
                <w:ilvl w:val="0"/>
                <w:numId w:val="3"/>
              </w:numPr>
              <w:tabs>
                <w:tab w:val="left" w:pos="720"/>
                <w:tab w:val="num" w:pos="1800"/>
                <w:tab w:val="center" w:pos="4153"/>
                <w:tab w:val="right" w:pos="8306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938" w:type="dxa"/>
            <w:vAlign w:val="center"/>
          </w:tcPr>
          <w:p w14:paraId="0D451B7C" w14:textId="77777777" w:rsidR="00C66BC8" w:rsidRPr="00C66BC8" w:rsidRDefault="00FB4649" w:rsidP="00FB4649">
            <w:pPr>
              <w:spacing w:after="80"/>
              <w:rPr>
                <w:rFonts w:ascii="Times New Roman" w:eastAsia="Calibri" w:hAnsi="Times New Roman" w:cs="Times New Roman"/>
                <w:sz w:val="24"/>
                <w:szCs w:val="24"/>
                <w:lang w:eastAsia="sr-Cyrl-CS"/>
              </w:rPr>
            </w:pPr>
            <w:r w:rsidRPr="00FB4649">
              <w:rPr>
                <w:rFonts w:ascii="Times New Roman" w:eastAsia="Calibri" w:hAnsi="Times New Roman" w:cs="Times New Roman"/>
                <w:sz w:val="24"/>
                <w:szCs w:val="24"/>
                <w:lang w:eastAsia="sr-Cyrl-CS"/>
              </w:rPr>
              <w:t>Проектът включва участието на лица от уязвими общности, в т.ч. роми и/или деца и младежи до 29 г. възраст и/или лица с увреждания</w:t>
            </w:r>
          </w:p>
        </w:tc>
        <w:tc>
          <w:tcPr>
            <w:tcW w:w="993" w:type="dxa"/>
            <w:vAlign w:val="center"/>
          </w:tcPr>
          <w:p w14:paraId="2F3C222A" w14:textId="77777777" w:rsidR="00C66BC8" w:rsidRPr="00C66BC8" w:rsidRDefault="00FB4649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4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14:paraId="30F76EFD" w14:textId="77777777" w:rsidR="00C66BC8" w:rsidRPr="00C66BC8" w:rsidRDefault="00C66BC8" w:rsidP="00C66BC8">
            <w:pPr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F69AF90" w14:textId="77777777" w:rsidR="00C66BC8" w:rsidRPr="00C66BC8" w:rsidRDefault="00C66BC8" w:rsidP="00C66BC8">
            <w:pPr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6BC8" w:rsidRPr="00C66BC8" w14:paraId="4D9ACC9D" w14:textId="77777777" w:rsidTr="004A00FB">
        <w:trPr>
          <w:trHeight w:val="240"/>
        </w:trPr>
        <w:tc>
          <w:tcPr>
            <w:tcW w:w="850" w:type="dxa"/>
          </w:tcPr>
          <w:p w14:paraId="4ED1E37E" w14:textId="77777777" w:rsidR="00C66BC8" w:rsidRPr="00C66BC8" w:rsidRDefault="00C66BC8" w:rsidP="00C66BC8">
            <w:pPr>
              <w:numPr>
                <w:ilvl w:val="0"/>
                <w:numId w:val="3"/>
              </w:numPr>
              <w:tabs>
                <w:tab w:val="left" w:pos="-284"/>
                <w:tab w:val="left" w:pos="256"/>
                <w:tab w:val="left" w:pos="284"/>
              </w:tabs>
              <w:spacing w:beforeLines="60" w:before="144" w:afterLines="60" w:after="144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51140C6" w14:textId="77777777" w:rsidR="00C66BC8" w:rsidRPr="00C66BC8" w:rsidRDefault="00FB4649" w:rsidP="00C66BC8">
            <w:pPr>
              <w:tabs>
                <w:tab w:val="left" w:pos="-284"/>
                <w:tab w:val="left" w:pos="256"/>
                <w:tab w:val="left" w:pos="284"/>
              </w:tabs>
              <w:spacing w:beforeLines="60" w:before="144" w:afterLines="60" w:after="144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464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 по проекта пресъздават уникалните местни изделия и  културното наследство по иновативен и нетрадиционен начин, отразяващ съвременните методи за анимация в туризма</w:t>
            </w:r>
          </w:p>
        </w:tc>
        <w:tc>
          <w:tcPr>
            <w:tcW w:w="993" w:type="dxa"/>
            <w:vAlign w:val="center"/>
          </w:tcPr>
          <w:p w14:paraId="61EECA43" w14:textId="77777777" w:rsidR="00C66BC8" w:rsidRPr="00C66BC8" w:rsidRDefault="00FB4649" w:rsidP="00FB4649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46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20D2607B" w14:textId="77777777" w:rsidR="00C66BC8" w:rsidRPr="00C66BC8" w:rsidRDefault="00C66BC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1CC16FD" w14:textId="77777777" w:rsidR="00C66BC8" w:rsidRPr="00C66BC8" w:rsidRDefault="00C66BC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6BC8" w:rsidRPr="00C66BC8" w14:paraId="5CDCCA64" w14:textId="77777777" w:rsidTr="004A00FB">
        <w:trPr>
          <w:trHeight w:val="681"/>
        </w:trPr>
        <w:tc>
          <w:tcPr>
            <w:tcW w:w="850" w:type="dxa"/>
          </w:tcPr>
          <w:p w14:paraId="46A881AB" w14:textId="77777777" w:rsidR="00C66BC8" w:rsidRPr="00C66BC8" w:rsidRDefault="00C66BC8" w:rsidP="00C66BC8">
            <w:pPr>
              <w:numPr>
                <w:ilvl w:val="0"/>
                <w:numId w:val="3"/>
              </w:numPr>
              <w:tabs>
                <w:tab w:val="left" w:pos="-284"/>
                <w:tab w:val="left" w:pos="0"/>
                <w:tab w:val="left" w:pos="256"/>
              </w:tabs>
              <w:spacing w:beforeLines="60" w:before="144" w:afterLines="60" w:after="144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498366C5" w14:textId="77777777" w:rsidR="00C66BC8" w:rsidRPr="00C66BC8" w:rsidRDefault="00FB4649" w:rsidP="00C66BC8">
            <w:pPr>
              <w:tabs>
                <w:tab w:val="left" w:pos="-284"/>
                <w:tab w:val="left" w:pos="0"/>
                <w:tab w:val="left" w:pos="256"/>
              </w:tabs>
              <w:spacing w:beforeLines="60" w:before="144" w:afterLines="60" w:after="144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4649">
              <w:rPr>
                <w:rFonts w:ascii="Times New Roman" w:eastAsia="Calibri" w:hAnsi="Times New Roman" w:cs="Times New Roman"/>
                <w:sz w:val="24"/>
                <w:szCs w:val="24"/>
              </w:rPr>
              <w:t>Дейностите предвиждат разнообразяване на  туристическите дейности или създаване на нов туристически продукт/услуга</w:t>
            </w:r>
          </w:p>
        </w:tc>
        <w:tc>
          <w:tcPr>
            <w:tcW w:w="993" w:type="dxa"/>
            <w:vAlign w:val="center"/>
          </w:tcPr>
          <w:p w14:paraId="510A71C0" w14:textId="77777777" w:rsidR="00C66BC8" w:rsidRPr="00C66BC8" w:rsidRDefault="00FB4649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18BAB8F4" w14:textId="77777777" w:rsidR="00C66BC8" w:rsidRPr="00C66BC8" w:rsidRDefault="00C66BC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E563930" w14:textId="77777777" w:rsidR="00C66BC8" w:rsidRPr="00C66BC8" w:rsidRDefault="00C66BC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6BC8" w:rsidRPr="00C66BC8" w14:paraId="7A6FD407" w14:textId="77777777" w:rsidTr="004A00FB">
        <w:trPr>
          <w:trHeight w:val="240"/>
        </w:trPr>
        <w:tc>
          <w:tcPr>
            <w:tcW w:w="850" w:type="dxa"/>
          </w:tcPr>
          <w:p w14:paraId="1D4D4402" w14:textId="77777777" w:rsidR="00C66BC8" w:rsidRPr="00C66BC8" w:rsidRDefault="00C66BC8" w:rsidP="00C66BC8">
            <w:pPr>
              <w:numPr>
                <w:ilvl w:val="0"/>
                <w:numId w:val="3"/>
              </w:numPr>
              <w:tabs>
                <w:tab w:val="left" w:pos="256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836C6DC" w14:textId="77777777" w:rsidR="00C66BC8" w:rsidRPr="00C66BC8" w:rsidRDefault="00FB4649" w:rsidP="00C66BC8">
            <w:pPr>
              <w:tabs>
                <w:tab w:val="left" w:pos="256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4649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е свързан с развитие на културен или екологичен туризъм</w:t>
            </w:r>
          </w:p>
        </w:tc>
        <w:tc>
          <w:tcPr>
            <w:tcW w:w="993" w:type="dxa"/>
            <w:vAlign w:val="center"/>
          </w:tcPr>
          <w:p w14:paraId="2877C05D" w14:textId="77777777" w:rsidR="00C66BC8" w:rsidRPr="00C66BC8" w:rsidRDefault="00FB4649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151B6C7B" w14:textId="77777777" w:rsidR="00C66BC8" w:rsidRPr="00C66BC8" w:rsidRDefault="00C66BC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81D631A" w14:textId="77777777" w:rsidR="00C66BC8" w:rsidRPr="00C66BC8" w:rsidRDefault="00C66BC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6BC8" w:rsidRPr="00C66BC8" w14:paraId="2A92FA11" w14:textId="77777777" w:rsidTr="004A00FB">
        <w:trPr>
          <w:trHeight w:val="240"/>
        </w:trPr>
        <w:tc>
          <w:tcPr>
            <w:tcW w:w="850" w:type="dxa"/>
          </w:tcPr>
          <w:p w14:paraId="2F260CDA" w14:textId="77777777" w:rsidR="00C66BC8" w:rsidRPr="00C66BC8" w:rsidRDefault="00C66BC8" w:rsidP="00C66BC8">
            <w:pPr>
              <w:numPr>
                <w:ilvl w:val="0"/>
                <w:numId w:val="3"/>
              </w:numPr>
              <w:tabs>
                <w:tab w:val="left" w:pos="256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61C7C7DB" w14:textId="77777777" w:rsidR="00C66BC8" w:rsidRPr="00C66BC8" w:rsidRDefault="00FB4649" w:rsidP="00C66BC8">
            <w:pPr>
              <w:tabs>
                <w:tab w:val="left" w:pos="25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4649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надгражда резултатите от предишен проект</w:t>
            </w:r>
          </w:p>
        </w:tc>
        <w:tc>
          <w:tcPr>
            <w:tcW w:w="993" w:type="dxa"/>
            <w:vAlign w:val="center"/>
          </w:tcPr>
          <w:p w14:paraId="484B1365" w14:textId="77777777" w:rsidR="00C66BC8" w:rsidRPr="00C66BC8" w:rsidRDefault="00FB4649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0333E6AE" w14:textId="77777777" w:rsidR="00C66BC8" w:rsidRPr="00C66BC8" w:rsidRDefault="00C66BC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92564A5" w14:textId="77777777" w:rsidR="00C66BC8" w:rsidRPr="00C66BC8" w:rsidRDefault="00C66BC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6BC8" w:rsidRPr="00C66BC8" w14:paraId="1DCF8CBE" w14:textId="77777777" w:rsidTr="004A00FB">
        <w:trPr>
          <w:trHeight w:val="240"/>
        </w:trPr>
        <w:tc>
          <w:tcPr>
            <w:tcW w:w="850" w:type="dxa"/>
          </w:tcPr>
          <w:p w14:paraId="63902CC6" w14:textId="77777777" w:rsidR="00C66BC8" w:rsidRPr="00C66BC8" w:rsidRDefault="00C66BC8" w:rsidP="00C66BC8">
            <w:pPr>
              <w:numPr>
                <w:ilvl w:val="0"/>
                <w:numId w:val="3"/>
              </w:numPr>
              <w:tabs>
                <w:tab w:val="left" w:pos="256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D129686" w14:textId="77777777" w:rsidR="00C66BC8" w:rsidRPr="00C66BC8" w:rsidRDefault="00FB4649" w:rsidP="00C66BC8">
            <w:pPr>
              <w:tabs>
                <w:tab w:val="left" w:pos="25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4649">
              <w:rPr>
                <w:rFonts w:ascii="Times New Roman" w:eastAsia="Calibri" w:hAnsi="Times New Roman" w:cs="Times New Roman"/>
                <w:sz w:val="24"/>
                <w:szCs w:val="24"/>
              </w:rPr>
              <w:t>Кандидатът е юридическо лице с нестопанска цел или Читалище</w:t>
            </w:r>
          </w:p>
        </w:tc>
        <w:tc>
          <w:tcPr>
            <w:tcW w:w="993" w:type="dxa"/>
            <w:vAlign w:val="center"/>
          </w:tcPr>
          <w:p w14:paraId="3D25706A" w14:textId="77777777" w:rsidR="00C66BC8" w:rsidRPr="00C66BC8" w:rsidRDefault="0019251D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60567543" w14:textId="77777777" w:rsidR="00C66BC8" w:rsidRPr="00C66BC8" w:rsidRDefault="00C66BC8" w:rsidP="00C66BC8">
            <w:pPr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FDD749D" w14:textId="77777777" w:rsidR="00C66BC8" w:rsidRPr="00C66BC8" w:rsidRDefault="00C66BC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6BC8" w:rsidRPr="00C66BC8" w14:paraId="34EFD257" w14:textId="77777777" w:rsidTr="004A00FB">
        <w:trPr>
          <w:trHeight w:val="240"/>
        </w:trPr>
        <w:tc>
          <w:tcPr>
            <w:tcW w:w="850" w:type="dxa"/>
          </w:tcPr>
          <w:p w14:paraId="3E572978" w14:textId="77777777" w:rsidR="00C66BC8" w:rsidRPr="00C66BC8" w:rsidRDefault="00C66BC8" w:rsidP="00C66BC8">
            <w:pPr>
              <w:numPr>
                <w:ilvl w:val="0"/>
                <w:numId w:val="3"/>
              </w:numPr>
              <w:tabs>
                <w:tab w:val="left" w:pos="720"/>
                <w:tab w:val="num" w:pos="1800"/>
                <w:tab w:val="center" w:pos="4153"/>
                <w:tab w:val="right" w:pos="8306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sr-Cyrl-CS"/>
              </w:rPr>
            </w:pPr>
          </w:p>
        </w:tc>
        <w:tc>
          <w:tcPr>
            <w:tcW w:w="7938" w:type="dxa"/>
            <w:vAlign w:val="center"/>
          </w:tcPr>
          <w:p w14:paraId="30DEAF45" w14:textId="77777777" w:rsidR="00C66BC8" w:rsidRPr="00C66BC8" w:rsidRDefault="0019251D" w:rsidP="00C66BC8">
            <w:pPr>
              <w:spacing w:after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sr-Cyrl-CS"/>
              </w:rPr>
            </w:pPr>
            <w:r w:rsidRPr="0019251D">
              <w:rPr>
                <w:rFonts w:ascii="Times New Roman" w:eastAsia="Calibri" w:hAnsi="Times New Roman" w:cs="Times New Roman"/>
                <w:sz w:val="24"/>
                <w:szCs w:val="24"/>
                <w:lang w:eastAsia="sr-Cyrl-CS"/>
              </w:rPr>
              <w:t>Дейностите по проекта мотивират местната общност да участва и инициира съвместни дейности, свързани с опознаването, съживяването и популяризирането на автентични местни традиции, фолклор и занаяти</w:t>
            </w:r>
          </w:p>
        </w:tc>
        <w:tc>
          <w:tcPr>
            <w:tcW w:w="993" w:type="dxa"/>
            <w:vAlign w:val="center"/>
          </w:tcPr>
          <w:p w14:paraId="69F6B943" w14:textId="77777777" w:rsidR="00C66BC8" w:rsidRPr="00C66BC8" w:rsidRDefault="0019251D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392E3F51" w14:textId="77777777" w:rsidR="00C66BC8" w:rsidRPr="00C66BC8" w:rsidRDefault="00C66BC8" w:rsidP="00C66BC8">
            <w:pPr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E3FE98E" w14:textId="77777777" w:rsidR="00C66BC8" w:rsidRPr="00C66BC8" w:rsidRDefault="00C66BC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9251D" w:rsidRPr="00C66BC8" w14:paraId="0CFA5174" w14:textId="77777777" w:rsidTr="004A00FB">
        <w:trPr>
          <w:trHeight w:val="240"/>
        </w:trPr>
        <w:tc>
          <w:tcPr>
            <w:tcW w:w="850" w:type="dxa"/>
          </w:tcPr>
          <w:p w14:paraId="6F6520B4" w14:textId="77777777" w:rsidR="0019251D" w:rsidRPr="00C66BC8" w:rsidRDefault="0019251D" w:rsidP="00C66BC8">
            <w:pPr>
              <w:numPr>
                <w:ilvl w:val="0"/>
                <w:numId w:val="3"/>
              </w:numPr>
              <w:tabs>
                <w:tab w:val="left" w:pos="720"/>
                <w:tab w:val="num" w:pos="1800"/>
                <w:tab w:val="center" w:pos="4153"/>
                <w:tab w:val="right" w:pos="8306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sr-Cyrl-CS"/>
              </w:rPr>
            </w:pPr>
          </w:p>
        </w:tc>
        <w:tc>
          <w:tcPr>
            <w:tcW w:w="7938" w:type="dxa"/>
            <w:vAlign w:val="center"/>
          </w:tcPr>
          <w:p w14:paraId="15A49613" w14:textId="77777777" w:rsidR="0019251D" w:rsidRPr="00C66BC8" w:rsidRDefault="0019251D" w:rsidP="00C66BC8">
            <w:pPr>
              <w:spacing w:after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sr-Cyrl-CS"/>
              </w:rPr>
            </w:pPr>
            <w:r w:rsidRPr="0019251D">
              <w:rPr>
                <w:rFonts w:ascii="Times New Roman" w:eastAsia="Calibri" w:hAnsi="Times New Roman" w:cs="Times New Roman"/>
                <w:sz w:val="24"/>
                <w:szCs w:val="24"/>
                <w:lang w:eastAsia="sr-Cyrl-CS"/>
              </w:rPr>
              <w:t>Дейностите по проекта съхраняват и опазват културно-историческо наследство на територията или проучват значимостта на нови и съществуващи ценности.</w:t>
            </w:r>
          </w:p>
        </w:tc>
        <w:tc>
          <w:tcPr>
            <w:tcW w:w="993" w:type="dxa"/>
            <w:vAlign w:val="center"/>
          </w:tcPr>
          <w:p w14:paraId="661E13F8" w14:textId="77777777" w:rsidR="0019251D" w:rsidRPr="00C66BC8" w:rsidRDefault="0019251D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2AF0EC5C" w14:textId="77777777" w:rsidR="0019251D" w:rsidRPr="00C66BC8" w:rsidRDefault="0019251D" w:rsidP="00C66BC8">
            <w:pPr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7A84209" w14:textId="77777777" w:rsidR="0019251D" w:rsidRPr="00C66BC8" w:rsidRDefault="0019251D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6BC8" w:rsidRPr="00C66BC8" w14:paraId="295CDB4D" w14:textId="77777777" w:rsidTr="004A00FB">
        <w:trPr>
          <w:trHeight w:val="240"/>
        </w:trPr>
        <w:tc>
          <w:tcPr>
            <w:tcW w:w="850" w:type="dxa"/>
          </w:tcPr>
          <w:p w14:paraId="7A137E1E" w14:textId="77777777" w:rsidR="00C66BC8" w:rsidRPr="00C66BC8" w:rsidRDefault="00C66BC8" w:rsidP="00C66BC8">
            <w:pPr>
              <w:tabs>
                <w:tab w:val="left" w:pos="256"/>
                <w:tab w:val="left" w:pos="397"/>
              </w:tabs>
              <w:spacing w:line="27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8DA40D4" w14:textId="77777777" w:rsidR="004A00FB" w:rsidRPr="00C66BC8" w:rsidRDefault="00C66BC8" w:rsidP="006C2544">
            <w:pPr>
              <w:tabs>
                <w:tab w:val="left" w:pos="256"/>
                <w:tab w:val="left" w:pos="397"/>
              </w:tabs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4"/>
              </w:rPr>
            </w:pPr>
            <w:r w:rsidRPr="00C66BC8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Общо</w:t>
            </w:r>
            <w:r w:rsidR="006C2544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 xml:space="preserve"> </w:t>
            </w:r>
            <w:r w:rsidR="004A00FB" w:rsidRPr="004A00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точки</w:t>
            </w:r>
          </w:p>
        </w:tc>
        <w:tc>
          <w:tcPr>
            <w:tcW w:w="993" w:type="dxa"/>
            <w:vAlign w:val="center"/>
          </w:tcPr>
          <w:p w14:paraId="47F5EFA3" w14:textId="77777777" w:rsidR="00C66BC8" w:rsidRPr="00C66BC8" w:rsidRDefault="00C66BC8" w:rsidP="004A00FB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85</w:t>
            </w:r>
            <w:r w:rsidRPr="00C66B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.00 </w:t>
            </w:r>
          </w:p>
        </w:tc>
        <w:tc>
          <w:tcPr>
            <w:tcW w:w="1134" w:type="dxa"/>
            <w:vAlign w:val="center"/>
          </w:tcPr>
          <w:p w14:paraId="40F72C43" w14:textId="77777777" w:rsidR="00C66BC8" w:rsidRPr="00C66BC8" w:rsidRDefault="00C66BC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569DD54" w14:textId="77777777" w:rsidR="00C66BC8" w:rsidRPr="00C66BC8" w:rsidRDefault="00C66BC8" w:rsidP="00C66BC8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66BC8" w:rsidRPr="00C66BC8" w14:paraId="608E2F21" w14:textId="77777777" w:rsidTr="004A00FB">
        <w:trPr>
          <w:trHeight w:val="240"/>
        </w:trPr>
        <w:tc>
          <w:tcPr>
            <w:tcW w:w="850" w:type="dxa"/>
          </w:tcPr>
          <w:p w14:paraId="6A55CF25" w14:textId="77777777" w:rsidR="00C66BC8" w:rsidRPr="00C66BC8" w:rsidRDefault="00C66BC8" w:rsidP="00C66BC8">
            <w:pPr>
              <w:tabs>
                <w:tab w:val="left" w:pos="256"/>
                <w:tab w:val="left" w:pos="397"/>
              </w:tabs>
              <w:spacing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8F8A4CA" w14:textId="77777777" w:rsidR="00C66BC8" w:rsidRPr="00C66BC8" w:rsidRDefault="00C66BC8" w:rsidP="00C66BC8">
            <w:pPr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14:paraId="75D6DE3A" w14:textId="77777777" w:rsidR="00C66BC8" w:rsidRPr="00C66BC8" w:rsidRDefault="00C66BC8" w:rsidP="006D6F76">
            <w:pPr>
              <w:rPr>
                <w:rFonts w:ascii="Times New Roman" w:eastAsia="Calibri" w:hAnsi="Times New Roman" w:cs="Times New Roman"/>
                <w:sz w:val="24"/>
              </w:rPr>
            </w:pPr>
            <w:r w:rsidRPr="00C66BC8">
              <w:rPr>
                <w:rFonts w:ascii="Times New Roman" w:eastAsia="Calibri" w:hAnsi="Times New Roman" w:cs="Times New Roman"/>
                <w:sz w:val="24"/>
              </w:rPr>
              <w:t>Забележка и окончателна оценка :</w:t>
            </w:r>
          </w:p>
        </w:tc>
        <w:tc>
          <w:tcPr>
            <w:tcW w:w="993" w:type="dxa"/>
          </w:tcPr>
          <w:p w14:paraId="4F185938" w14:textId="77777777" w:rsidR="00C66BC8" w:rsidRPr="00C66BC8" w:rsidRDefault="00C66BC8" w:rsidP="00C66BC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23A6D0" w14:textId="77777777" w:rsidR="00C66BC8" w:rsidRPr="00C66BC8" w:rsidRDefault="00C66BC8" w:rsidP="00C66BC8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977" w:type="dxa"/>
          </w:tcPr>
          <w:p w14:paraId="16C361DE" w14:textId="77777777" w:rsidR="00C66BC8" w:rsidRPr="00C66BC8" w:rsidRDefault="00C66BC8" w:rsidP="00C66BC8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9E6719" w:rsidRPr="00C66BC8" w14:paraId="6F93CBBE" w14:textId="77777777" w:rsidTr="00722201">
        <w:trPr>
          <w:trHeight w:val="240"/>
        </w:trPr>
        <w:tc>
          <w:tcPr>
            <w:tcW w:w="13892" w:type="dxa"/>
            <w:gridSpan w:val="5"/>
          </w:tcPr>
          <w:p w14:paraId="49B2E8A5" w14:textId="77777777" w:rsidR="009E6719" w:rsidRPr="009E6719" w:rsidRDefault="009E6719" w:rsidP="00C66BC8">
            <w:pPr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9E6719">
              <w:rPr>
                <w:rFonts w:ascii="Times New Roman" w:eastAsia="Calibri" w:hAnsi="Times New Roman" w:cs="Times New Roman"/>
                <w:b/>
                <w:i/>
                <w:sz w:val="24"/>
              </w:rPr>
              <w:t>ВАЖНО: Максимален брой точки, които може да събере  проект по тази мярка е 85 точки. Подпомагат се проекти, които са получили минимален брой от 10 точки по критериите за подбор .</w:t>
            </w:r>
          </w:p>
        </w:tc>
      </w:tr>
    </w:tbl>
    <w:p w14:paraId="13FC3502" w14:textId="77777777" w:rsidR="00763CEB" w:rsidRDefault="00763CEB" w:rsidP="009E6719">
      <w:pPr>
        <w:keepNext/>
        <w:keepLines/>
        <w:spacing w:after="0" w:line="240" w:lineRule="auto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4D8A404D" w14:textId="77777777" w:rsidR="00C8285D" w:rsidRDefault="00C8285D" w:rsidP="00C8285D">
      <w:pPr>
        <w:spacing w:after="160" w:line="259" w:lineRule="auto"/>
        <w:ind w:left="1416" w:firstLine="708"/>
        <w:rPr>
          <w:rFonts w:ascii="Times New Roman" w:eastAsia="Calibri" w:hAnsi="Times New Roman" w:cs="Times New Roman"/>
          <w:b/>
          <w:sz w:val="24"/>
        </w:rPr>
      </w:pPr>
    </w:p>
    <w:p w14:paraId="4BD1BB1D" w14:textId="77777777" w:rsidR="00C8285D" w:rsidRDefault="00C8285D" w:rsidP="00C8285D">
      <w:pPr>
        <w:spacing w:after="160" w:line="259" w:lineRule="auto"/>
        <w:ind w:left="1416" w:firstLine="708"/>
        <w:rPr>
          <w:rFonts w:ascii="Times New Roman" w:eastAsia="Calibri" w:hAnsi="Times New Roman" w:cs="Times New Roman"/>
          <w:b/>
          <w:sz w:val="24"/>
        </w:rPr>
      </w:pPr>
    </w:p>
    <w:p w14:paraId="48042C04" w14:textId="77777777" w:rsidR="00C8285D" w:rsidRDefault="00C8285D" w:rsidP="00C8285D">
      <w:pPr>
        <w:spacing w:after="160" w:line="259" w:lineRule="auto"/>
        <w:ind w:left="1416" w:firstLine="708"/>
        <w:rPr>
          <w:rFonts w:ascii="Times New Roman" w:eastAsia="Calibri" w:hAnsi="Times New Roman" w:cs="Times New Roman"/>
          <w:b/>
          <w:sz w:val="24"/>
        </w:rPr>
      </w:pPr>
    </w:p>
    <w:p w14:paraId="63195F2E" w14:textId="77777777" w:rsidR="00C8285D" w:rsidRPr="00C8285D" w:rsidRDefault="00C8285D" w:rsidP="00C8285D">
      <w:pPr>
        <w:spacing w:after="160" w:line="259" w:lineRule="auto"/>
        <w:ind w:left="1416" w:firstLine="708"/>
        <w:rPr>
          <w:rFonts w:ascii="Times New Roman" w:eastAsia="Calibri" w:hAnsi="Times New Roman" w:cs="Times New Roman"/>
          <w:b/>
          <w:sz w:val="24"/>
        </w:rPr>
      </w:pPr>
      <w:r w:rsidRPr="00C8285D">
        <w:rPr>
          <w:rFonts w:ascii="Times New Roman" w:eastAsia="Calibri" w:hAnsi="Times New Roman" w:cs="Times New Roman"/>
          <w:b/>
          <w:sz w:val="24"/>
        </w:rPr>
        <w:t>Дата:</w:t>
      </w:r>
      <w:r w:rsidRPr="00C8285D">
        <w:rPr>
          <w:rFonts w:ascii="Times New Roman" w:eastAsia="Calibri" w:hAnsi="Times New Roman" w:cs="Times New Roman"/>
          <w:b/>
          <w:sz w:val="24"/>
        </w:rPr>
        <w:tab/>
      </w:r>
      <w:r w:rsidRPr="00C8285D">
        <w:rPr>
          <w:rFonts w:ascii="Times New Roman" w:eastAsia="Calibri" w:hAnsi="Times New Roman" w:cs="Times New Roman"/>
          <w:b/>
          <w:sz w:val="24"/>
        </w:rPr>
        <w:tab/>
      </w:r>
      <w:r w:rsidRPr="00C8285D">
        <w:rPr>
          <w:rFonts w:ascii="Times New Roman" w:eastAsia="Calibri" w:hAnsi="Times New Roman" w:cs="Times New Roman"/>
          <w:b/>
          <w:sz w:val="24"/>
        </w:rPr>
        <w:tab/>
      </w:r>
      <w:r w:rsidRPr="00C8285D">
        <w:rPr>
          <w:rFonts w:ascii="Times New Roman" w:eastAsia="Calibri" w:hAnsi="Times New Roman" w:cs="Times New Roman"/>
          <w:b/>
          <w:sz w:val="24"/>
        </w:rPr>
        <w:tab/>
      </w:r>
      <w:r w:rsidRPr="00C8285D">
        <w:rPr>
          <w:rFonts w:ascii="Times New Roman" w:eastAsia="Calibri" w:hAnsi="Times New Roman" w:cs="Times New Roman"/>
          <w:b/>
          <w:sz w:val="24"/>
        </w:rPr>
        <w:tab/>
      </w:r>
      <w:r w:rsidRPr="00C8285D">
        <w:rPr>
          <w:rFonts w:ascii="Times New Roman" w:eastAsia="Calibri" w:hAnsi="Times New Roman" w:cs="Times New Roman"/>
          <w:b/>
          <w:sz w:val="24"/>
        </w:rPr>
        <w:tab/>
      </w:r>
      <w:r w:rsidRPr="00C8285D">
        <w:rPr>
          <w:rFonts w:ascii="Times New Roman" w:eastAsia="Calibri" w:hAnsi="Times New Roman" w:cs="Times New Roman"/>
          <w:b/>
          <w:sz w:val="24"/>
        </w:rPr>
        <w:tab/>
        <w:t>Извършил оценката:</w:t>
      </w:r>
    </w:p>
    <w:sectPr w:rsidR="00C8285D" w:rsidRPr="00C8285D" w:rsidSect="001F4D7B">
      <w:headerReference w:type="default" r:id="rId8"/>
      <w:pgSz w:w="16838" w:h="11906" w:orient="landscape"/>
      <w:pgMar w:top="1417" w:right="1417" w:bottom="1417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AE08E" w14:textId="77777777" w:rsidR="00F74D52" w:rsidRDefault="00F74D52" w:rsidP="004B2C5F">
      <w:pPr>
        <w:spacing w:after="0" w:line="240" w:lineRule="auto"/>
      </w:pPr>
      <w:r>
        <w:separator/>
      </w:r>
    </w:p>
  </w:endnote>
  <w:endnote w:type="continuationSeparator" w:id="0">
    <w:p w14:paraId="72B43917" w14:textId="77777777" w:rsidR="00F74D52" w:rsidRDefault="00F74D52" w:rsidP="004B2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55DB9" w14:textId="77777777" w:rsidR="00F74D52" w:rsidRDefault="00F74D52" w:rsidP="004B2C5F">
      <w:pPr>
        <w:spacing w:after="0" w:line="240" w:lineRule="auto"/>
      </w:pPr>
      <w:r>
        <w:separator/>
      </w:r>
    </w:p>
  </w:footnote>
  <w:footnote w:type="continuationSeparator" w:id="0">
    <w:p w14:paraId="1E58A479" w14:textId="77777777" w:rsidR="00F74D52" w:rsidRDefault="00F74D52" w:rsidP="004B2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E7A16" w14:textId="77777777" w:rsidR="004B2C5F" w:rsidRDefault="00E942E5" w:rsidP="001F4D7B">
    <w:pPr>
      <w:pStyle w:val="a4"/>
      <w:jc w:val="center"/>
    </w:pPr>
    <w:r>
      <w:rPr>
        <w:noProof/>
        <w:lang w:eastAsia="bg-BG"/>
      </w:rPr>
      <w:drawing>
        <wp:inline distT="0" distB="0" distL="0" distR="0" wp14:anchorId="3B66ED86" wp14:editId="76B3002C">
          <wp:extent cx="5609590" cy="657225"/>
          <wp:effectExtent l="0" t="0" r="0" b="9525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1E6147" w14:textId="77777777" w:rsidR="001F4D7B" w:rsidRDefault="001F4D7B">
    <w:pPr>
      <w:pStyle w:val="a4"/>
    </w:pPr>
  </w:p>
  <w:p w14:paraId="6486BEFA" w14:textId="77777777" w:rsidR="001F4D7B" w:rsidRPr="001F4D7B" w:rsidRDefault="001F4D7B" w:rsidP="001F4D7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color w:val="595959"/>
        <w:sz w:val="18"/>
        <w:szCs w:val="20"/>
        <w:lang w:val="en-US"/>
      </w:rPr>
    </w:pPr>
    <w:r w:rsidRPr="001F4D7B">
      <w:rPr>
        <w:rFonts w:ascii="Times New Roman" w:eastAsia="Calibri" w:hAnsi="Times New Roman" w:cs="Times New Roman"/>
        <w:color w:val="595959"/>
        <w:sz w:val="18"/>
        <w:szCs w:val="20"/>
        <w:lang w:val="en-US"/>
      </w:rPr>
      <w:t>ПРОГРАМА ЗА РАЗВИТИЕ НА СЕЛСКИТЕ РАЙОНИ   2014 – 2020 г.</w:t>
    </w:r>
  </w:p>
  <w:p w14:paraId="20596EA3" w14:textId="77777777" w:rsidR="001F4D7B" w:rsidRPr="001F4D7B" w:rsidRDefault="001F4D7B" w:rsidP="001F4D7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color w:val="595959"/>
        <w:sz w:val="18"/>
        <w:szCs w:val="20"/>
        <w:lang w:val="en-US"/>
      </w:rPr>
    </w:pPr>
    <w:r w:rsidRPr="001F4D7B">
      <w:rPr>
        <w:rFonts w:ascii="Times New Roman" w:eastAsia="Calibri" w:hAnsi="Times New Roman" w:cs="Times New Roman"/>
        <w:color w:val="595959"/>
        <w:sz w:val="18"/>
        <w:szCs w:val="20"/>
        <w:lang w:val="en-US"/>
      </w:rPr>
      <w:t>ЕВРОПЕЙСКИ ЗЕМЕДЕЛСКИ ФОНД ЗА РАЗВИТИЕ НА СЕЛСКИТЕ РАЙОНИ</w:t>
    </w:r>
  </w:p>
  <w:p w14:paraId="21F639AF" w14:textId="77777777" w:rsidR="001F4D7B" w:rsidRPr="001F4D7B" w:rsidRDefault="001F4D7B" w:rsidP="001F4D7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color w:val="595959"/>
        <w:sz w:val="20"/>
        <w:szCs w:val="20"/>
        <w:lang w:val="en-US"/>
      </w:rPr>
    </w:pPr>
    <w:r w:rsidRPr="001F4D7B">
      <w:rPr>
        <w:rFonts w:ascii="Times New Roman" w:eastAsia="Calibri" w:hAnsi="Times New Roman" w:cs="Times New Roman"/>
        <w:color w:val="595959"/>
        <w:sz w:val="18"/>
        <w:szCs w:val="20"/>
        <w:lang w:val="en-US"/>
      </w:rPr>
      <w:t>ЕВРОПА ИНВЕСТИРА В СЕЛСКИТЕ РАЙОНИ</w:t>
    </w:r>
  </w:p>
  <w:p w14:paraId="7E0FB993" w14:textId="77777777" w:rsidR="001F4D7B" w:rsidRDefault="001F4D7B">
    <w:pPr>
      <w:pStyle w:val="a4"/>
    </w:pPr>
    <w:r w:rsidRPr="001F4D7B">
      <w:rPr>
        <w:rFonts w:ascii="Times New Roman" w:eastAsia="Calibri" w:hAnsi="Times New Roman" w:cs="Times New Roman"/>
        <w:noProof/>
        <w:color w:val="595959"/>
        <w:sz w:val="18"/>
        <w:szCs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1A97A9" wp14:editId="33391C04">
              <wp:simplePos x="0" y="0"/>
              <wp:positionH relativeFrom="column">
                <wp:posOffset>1734820</wp:posOffset>
              </wp:positionH>
              <wp:positionV relativeFrom="paragraph">
                <wp:posOffset>52705</wp:posOffset>
              </wp:positionV>
              <wp:extent cx="5672455" cy="0"/>
              <wp:effectExtent l="10795" t="12700" r="12700" b="6350"/>
              <wp:wrapNone/>
              <wp:docPr id="2" name="Съединител &quot;права стрелка&quot;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724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4958C4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2" o:spid="_x0000_s1026" type="#_x0000_t32" style="position:absolute;margin-left:136.6pt;margin-top:4.15pt;width:446.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E5EAF"/>
    <w:multiLevelType w:val="hybridMultilevel"/>
    <w:tmpl w:val="987419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5F78EA"/>
    <w:multiLevelType w:val="hybridMultilevel"/>
    <w:tmpl w:val="DF60E8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13366B"/>
    <w:multiLevelType w:val="hybridMultilevel"/>
    <w:tmpl w:val="614C3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727345">
    <w:abstractNumId w:val="1"/>
  </w:num>
  <w:num w:numId="2" w16cid:durableId="1219560524">
    <w:abstractNumId w:val="0"/>
  </w:num>
  <w:num w:numId="3" w16cid:durableId="19434889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C40"/>
    <w:rsid w:val="000B2B96"/>
    <w:rsid w:val="000D2FA0"/>
    <w:rsid w:val="0019251D"/>
    <w:rsid w:val="001C63A8"/>
    <w:rsid w:val="001F4D7B"/>
    <w:rsid w:val="002474F9"/>
    <w:rsid w:val="00276437"/>
    <w:rsid w:val="002A62A6"/>
    <w:rsid w:val="002A6D29"/>
    <w:rsid w:val="003F6EC0"/>
    <w:rsid w:val="00411EA3"/>
    <w:rsid w:val="00451056"/>
    <w:rsid w:val="00477249"/>
    <w:rsid w:val="004877BF"/>
    <w:rsid w:val="004A00FB"/>
    <w:rsid w:val="004B2C5F"/>
    <w:rsid w:val="004F140A"/>
    <w:rsid w:val="005714F5"/>
    <w:rsid w:val="00576626"/>
    <w:rsid w:val="00670202"/>
    <w:rsid w:val="006732B4"/>
    <w:rsid w:val="006C205F"/>
    <w:rsid w:val="006C2544"/>
    <w:rsid w:val="006D6F76"/>
    <w:rsid w:val="007026B3"/>
    <w:rsid w:val="00751613"/>
    <w:rsid w:val="00763CEB"/>
    <w:rsid w:val="007A1C40"/>
    <w:rsid w:val="007F1E3F"/>
    <w:rsid w:val="00863B0D"/>
    <w:rsid w:val="008748A0"/>
    <w:rsid w:val="00881BA8"/>
    <w:rsid w:val="00897771"/>
    <w:rsid w:val="008A75E4"/>
    <w:rsid w:val="008D0907"/>
    <w:rsid w:val="00904C44"/>
    <w:rsid w:val="00914E5F"/>
    <w:rsid w:val="00926449"/>
    <w:rsid w:val="0093725B"/>
    <w:rsid w:val="009631B1"/>
    <w:rsid w:val="009E6719"/>
    <w:rsid w:val="00A216A2"/>
    <w:rsid w:val="00AF55B5"/>
    <w:rsid w:val="00BE27DE"/>
    <w:rsid w:val="00C66BC8"/>
    <w:rsid w:val="00C7019D"/>
    <w:rsid w:val="00C8285D"/>
    <w:rsid w:val="00CB0D5E"/>
    <w:rsid w:val="00CB79F8"/>
    <w:rsid w:val="00DB34A6"/>
    <w:rsid w:val="00DE7B45"/>
    <w:rsid w:val="00E52372"/>
    <w:rsid w:val="00E942E5"/>
    <w:rsid w:val="00F456FB"/>
    <w:rsid w:val="00F74D52"/>
    <w:rsid w:val="00FB4649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11831F"/>
  <w15:docId w15:val="{9D659052-B66E-40EF-9B82-7F3F009AF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2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4B2C5F"/>
  </w:style>
  <w:style w:type="paragraph" w:styleId="a6">
    <w:name w:val="footer"/>
    <w:basedOn w:val="a"/>
    <w:link w:val="a7"/>
    <w:uiPriority w:val="99"/>
    <w:unhideWhenUsed/>
    <w:rsid w:val="004B2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4B2C5F"/>
  </w:style>
  <w:style w:type="paragraph" w:styleId="a8">
    <w:name w:val="Balloon Text"/>
    <w:basedOn w:val="a"/>
    <w:link w:val="a9"/>
    <w:uiPriority w:val="99"/>
    <w:semiHidden/>
    <w:unhideWhenUsed/>
    <w:rsid w:val="004B2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4B2C5F"/>
    <w:rPr>
      <w:rFonts w:ascii="Tahoma" w:hAnsi="Tahoma" w:cs="Tahoma"/>
      <w:sz w:val="16"/>
      <w:szCs w:val="16"/>
    </w:rPr>
  </w:style>
  <w:style w:type="paragraph" w:styleId="aa">
    <w:name w:val="List Paragraph"/>
    <w:aliases w:val="ПАРАГРАФ"/>
    <w:basedOn w:val="a"/>
    <w:link w:val="ab"/>
    <w:uiPriority w:val="34"/>
    <w:qFormat/>
    <w:rsid w:val="00904C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b">
    <w:name w:val="Списък на абзаци Знак"/>
    <w:aliases w:val="ПАРАГРАФ Знак"/>
    <w:link w:val="aa"/>
    <w:uiPriority w:val="34"/>
    <w:qFormat/>
    <w:rsid w:val="00904C4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TML">
    <w:name w:val="HTML Preformatted"/>
    <w:basedOn w:val="a"/>
    <w:link w:val="HTML0"/>
    <w:uiPriority w:val="99"/>
    <w:unhideWhenUsed/>
    <w:rsid w:val="006702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rsid w:val="00670202"/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filled-value">
    <w:name w:val="filled-value"/>
    <w:basedOn w:val="a0"/>
    <w:rsid w:val="00670202"/>
  </w:style>
  <w:style w:type="paragraph" w:styleId="ac">
    <w:name w:val="No Spacing"/>
    <w:uiPriority w:val="1"/>
    <w:qFormat/>
    <w:rsid w:val="007F1E3F"/>
    <w:pPr>
      <w:spacing w:after="0" w:line="240" w:lineRule="auto"/>
    </w:pPr>
  </w:style>
  <w:style w:type="paragraph" w:styleId="ad">
    <w:name w:val="footnote text"/>
    <w:basedOn w:val="a"/>
    <w:link w:val="ae"/>
    <w:uiPriority w:val="99"/>
    <w:semiHidden/>
    <w:unhideWhenUsed/>
    <w:rsid w:val="00926449"/>
    <w:pPr>
      <w:spacing w:after="0" w:line="240" w:lineRule="auto"/>
    </w:pPr>
    <w:rPr>
      <w:sz w:val="20"/>
      <w:szCs w:val="20"/>
    </w:rPr>
  </w:style>
  <w:style w:type="character" w:customStyle="1" w:styleId="ae">
    <w:name w:val="Текст под линия Знак"/>
    <w:basedOn w:val="a0"/>
    <w:link w:val="ad"/>
    <w:uiPriority w:val="99"/>
    <w:semiHidden/>
    <w:rsid w:val="00926449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264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3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08A15-3EE2-4624-9499-D30E50DA8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1909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Веселина Канева</dc:creator>
  <cp:keywords/>
  <dc:description/>
  <cp:lastModifiedBy>MIG-LOM</cp:lastModifiedBy>
  <cp:revision>4</cp:revision>
  <dcterms:created xsi:type="dcterms:W3CDTF">2023-06-20T11:41:00Z</dcterms:created>
  <dcterms:modified xsi:type="dcterms:W3CDTF">2023-10-09T09:37:00Z</dcterms:modified>
</cp:coreProperties>
</file>