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62802" w14:textId="77777777" w:rsidR="00C12870" w:rsidRPr="00A13A73" w:rsidRDefault="00C12870" w:rsidP="00C12870">
      <w:pPr>
        <w:pStyle w:val="a8"/>
        <w:jc w:val="center"/>
        <w:rPr>
          <w:color w:val="595959"/>
          <w:sz w:val="18"/>
          <w:szCs w:val="20"/>
          <w:lang w:val="en-US"/>
        </w:rPr>
      </w:pPr>
      <w:r w:rsidRPr="00A13A73">
        <w:rPr>
          <w:color w:val="595959"/>
          <w:sz w:val="18"/>
          <w:szCs w:val="20"/>
          <w:lang w:val="en-US"/>
        </w:rPr>
        <w:t>ПРОГРАМА ЗА РАЗВИТИЕ НА СЕЛСКИТЕ РАЙОНИ   2014 – 2020 г.</w:t>
      </w:r>
    </w:p>
    <w:p w14:paraId="2169D707" w14:textId="77777777" w:rsidR="00C12870" w:rsidRPr="00A13A73" w:rsidRDefault="00C12870" w:rsidP="00C12870">
      <w:pPr>
        <w:pStyle w:val="a8"/>
        <w:jc w:val="center"/>
        <w:rPr>
          <w:color w:val="595959"/>
          <w:sz w:val="18"/>
          <w:szCs w:val="20"/>
          <w:lang w:val="en-US"/>
        </w:rPr>
      </w:pPr>
      <w:r w:rsidRPr="00A13A73">
        <w:rPr>
          <w:color w:val="595959"/>
          <w:sz w:val="18"/>
          <w:szCs w:val="20"/>
          <w:lang w:val="en-US"/>
        </w:rPr>
        <w:t>ЕВРОПЕЙСКИ ЗЕМЕДЕЛСКИ ФОНД ЗА РАЗВИТИЕ НА СЕЛСКИТЕ РАЙОНИ</w:t>
      </w:r>
    </w:p>
    <w:p w14:paraId="746AFC95" w14:textId="77777777" w:rsidR="00C12870" w:rsidRPr="00A13A73" w:rsidRDefault="00C12870" w:rsidP="00C12870">
      <w:pPr>
        <w:pStyle w:val="a8"/>
        <w:jc w:val="center"/>
        <w:rPr>
          <w:color w:val="595959"/>
          <w:sz w:val="20"/>
          <w:szCs w:val="20"/>
          <w:lang w:val="en-US"/>
        </w:rPr>
      </w:pPr>
      <w:r w:rsidRPr="00A13A73">
        <w:rPr>
          <w:noProof/>
          <w:color w:val="595959"/>
          <w:sz w:val="18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FEF057" wp14:editId="39573AEF">
                <wp:simplePos x="0" y="0"/>
                <wp:positionH relativeFrom="column">
                  <wp:posOffset>-17780</wp:posOffset>
                </wp:positionH>
                <wp:positionV relativeFrom="paragraph">
                  <wp:posOffset>184150</wp:posOffset>
                </wp:positionV>
                <wp:extent cx="5672455" cy="0"/>
                <wp:effectExtent l="9525" t="12700" r="13970" b="6350"/>
                <wp:wrapNone/>
                <wp:docPr id="2" name="Съединител &quot;права стрелка&quot;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724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063264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2" o:spid="_x0000_s1026" type="#_x0000_t32" style="position:absolute;margin-left:-1.4pt;margin-top:14.5pt;width:446.6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"/>
            </w:pict>
          </mc:Fallback>
        </mc:AlternateContent>
      </w:r>
      <w:r w:rsidRPr="00A13A73">
        <w:rPr>
          <w:color w:val="595959"/>
          <w:sz w:val="18"/>
          <w:szCs w:val="20"/>
          <w:lang w:val="en-US"/>
        </w:rPr>
        <w:t>ЕВРОПА ИНВЕСТИРА В СЕЛСКИТЕ РАЙОНИ</w:t>
      </w:r>
    </w:p>
    <w:p w14:paraId="4768E68D" w14:textId="77777777" w:rsidR="00DC4825" w:rsidRDefault="00DC4825" w:rsidP="007917BE">
      <w:pPr>
        <w:pStyle w:val="a4"/>
        <w:tabs>
          <w:tab w:val="center" w:pos="993"/>
        </w:tabs>
        <w:rPr>
          <w:rFonts w:cs="Times New Roman"/>
          <w:b/>
          <w:szCs w:val="24"/>
          <w:lang w:val="bg-BG"/>
        </w:rPr>
      </w:pPr>
    </w:p>
    <w:p w14:paraId="1E6183F8" w14:textId="77777777" w:rsidR="00E46739" w:rsidRPr="007D236F" w:rsidRDefault="00E46739" w:rsidP="007917BE">
      <w:pPr>
        <w:pStyle w:val="a4"/>
        <w:tabs>
          <w:tab w:val="center" w:pos="993"/>
        </w:tabs>
        <w:rPr>
          <w:rFonts w:cs="Times New Roman"/>
          <w:b/>
          <w:szCs w:val="24"/>
          <w:lang w:val="bg-BG"/>
        </w:rPr>
      </w:pPr>
      <w:r w:rsidRPr="007D236F">
        <w:rPr>
          <w:rFonts w:cs="Times New Roman"/>
          <w:b/>
          <w:szCs w:val="24"/>
          <w:lang w:val="bg-BG"/>
        </w:rPr>
        <w:tab/>
      </w:r>
      <w:r w:rsidRPr="007D236F">
        <w:rPr>
          <w:rFonts w:cs="Times New Roman"/>
          <w:b/>
          <w:szCs w:val="24"/>
          <w:lang w:val="bg-BG"/>
        </w:rPr>
        <w:tab/>
      </w:r>
      <w:r w:rsidRPr="007D236F">
        <w:rPr>
          <w:rFonts w:cs="Times New Roman"/>
          <w:b/>
          <w:szCs w:val="24"/>
          <w:lang w:val="bg-BG"/>
        </w:rPr>
        <w:tab/>
      </w:r>
      <w:r w:rsidRPr="007D236F">
        <w:rPr>
          <w:rFonts w:cs="Times New Roman"/>
          <w:b/>
          <w:szCs w:val="24"/>
          <w:lang w:val="bg-BG"/>
        </w:rPr>
        <w:tab/>
      </w:r>
      <w:r w:rsidRPr="007D236F">
        <w:rPr>
          <w:rFonts w:cs="Times New Roman"/>
          <w:b/>
          <w:szCs w:val="24"/>
          <w:lang w:val="bg-BG"/>
        </w:rPr>
        <w:tab/>
      </w:r>
      <w:r w:rsidRPr="007D236F">
        <w:rPr>
          <w:rFonts w:cs="Times New Roman"/>
          <w:b/>
          <w:szCs w:val="24"/>
          <w:lang w:val="bg-BG"/>
        </w:rPr>
        <w:tab/>
      </w:r>
      <w:r w:rsidRPr="007D236F">
        <w:rPr>
          <w:rFonts w:cs="Times New Roman"/>
          <w:b/>
          <w:szCs w:val="24"/>
          <w:lang w:val="bg-BG"/>
        </w:rPr>
        <w:tab/>
        <w:t xml:space="preserve"> </w:t>
      </w:r>
    </w:p>
    <w:p w14:paraId="1E108548" w14:textId="77777777" w:rsidR="00DC4825" w:rsidRDefault="00695134" w:rsidP="00695134">
      <w:pPr>
        <w:pStyle w:val="a4"/>
        <w:tabs>
          <w:tab w:val="center" w:pos="993"/>
          <w:tab w:val="left" w:pos="5415"/>
        </w:tabs>
        <w:jc w:val="left"/>
        <w:rPr>
          <w:rFonts w:cs="Times New Roman"/>
          <w:b/>
          <w:szCs w:val="24"/>
          <w:lang w:val="bg-BG"/>
        </w:rPr>
      </w:pPr>
      <w:r>
        <w:rPr>
          <w:rFonts w:cs="Times New Roman"/>
          <w:b/>
          <w:szCs w:val="24"/>
          <w:lang w:val="bg-BG"/>
        </w:rPr>
        <w:tab/>
      </w:r>
      <w:r>
        <w:rPr>
          <w:rFonts w:cs="Times New Roman"/>
          <w:b/>
          <w:szCs w:val="24"/>
          <w:lang w:val="bg-BG"/>
        </w:rPr>
        <w:tab/>
      </w:r>
    </w:p>
    <w:p w14:paraId="7AD5D9DE" w14:textId="7CB1AD46" w:rsidR="00DC4825" w:rsidRPr="007D3559" w:rsidRDefault="0040185E" w:rsidP="00DC4825">
      <w:pPr>
        <w:pStyle w:val="a4"/>
        <w:tabs>
          <w:tab w:val="center" w:pos="993"/>
        </w:tabs>
        <w:jc w:val="right"/>
        <w:rPr>
          <w:rFonts w:cs="Times New Roman"/>
          <w:b/>
          <w:i/>
          <w:iCs/>
          <w:szCs w:val="24"/>
        </w:rPr>
      </w:pPr>
      <w:r>
        <w:rPr>
          <w:rFonts w:cs="Times New Roman"/>
          <w:b/>
          <w:i/>
          <w:iCs/>
          <w:szCs w:val="24"/>
          <w:lang w:val="bg-BG"/>
        </w:rPr>
        <w:t>Приложение 1</w:t>
      </w:r>
      <w:r w:rsidR="007D3559">
        <w:rPr>
          <w:rFonts w:cs="Times New Roman"/>
          <w:b/>
          <w:i/>
          <w:iCs/>
          <w:szCs w:val="24"/>
        </w:rPr>
        <w:t>0</w:t>
      </w:r>
    </w:p>
    <w:p w14:paraId="79141B1F" w14:textId="77777777" w:rsidR="00DC4825" w:rsidRPr="004633CF" w:rsidRDefault="00DC4825" w:rsidP="00DC4825">
      <w:pPr>
        <w:pStyle w:val="a4"/>
        <w:tabs>
          <w:tab w:val="center" w:pos="993"/>
        </w:tabs>
        <w:rPr>
          <w:b/>
          <w:szCs w:val="24"/>
          <w:lang w:val="bg-BG"/>
        </w:rPr>
      </w:pPr>
    </w:p>
    <w:p w14:paraId="13616FAC" w14:textId="77777777" w:rsidR="00CF7334" w:rsidRDefault="00CF7334" w:rsidP="00073A5C">
      <w:pPr>
        <w:pStyle w:val="a4"/>
        <w:tabs>
          <w:tab w:val="center" w:pos="993"/>
        </w:tabs>
        <w:rPr>
          <w:b/>
          <w:szCs w:val="24"/>
          <w:u w:val="single"/>
        </w:rPr>
      </w:pPr>
    </w:p>
    <w:p w14:paraId="1C05D342" w14:textId="77777777" w:rsidR="00CF7334" w:rsidRPr="007514A3" w:rsidRDefault="00CF7334" w:rsidP="00CF7334">
      <w:pPr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7514A3">
        <w:rPr>
          <w:rFonts w:ascii="Times New Roman" w:hAnsi="Times New Roman"/>
          <w:b/>
          <w:color w:val="FF0000"/>
          <w:sz w:val="24"/>
          <w:szCs w:val="24"/>
        </w:rPr>
        <w:t>Примерен</w:t>
      </w:r>
      <w:r>
        <w:rPr>
          <w:rFonts w:ascii="Times New Roman" w:hAnsi="Times New Roman"/>
          <w:b/>
          <w:color w:val="FF0000"/>
          <w:sz w:val="24"/>
          <w:szCs w:val="24"/>
        </w:rPr>
        <w:t>/предварителен</w:t>
      </w:r>
      <w:r w:rsidRPr="007514A3">
        <w:rPr>
          <w:rFonts w:ascii="Times New Roman" w:hAnsi="Times New Roman"/>
          <w:b/>
          <w:color w:val="FF0000"/>
          <w:sz w:val="24"/>
          <w:szCs w:val="24"/>
        </w:rPr>
        <w:t xml:space="preserve"> списък</w:t>
      </w:r>
    </w:p>
    <w:p w14:paraId="2686402D" w14:textId="77777777" w:rsidR="00CF7334" w:rsidRPr="00CF7334" w:rsidRDefault="00CF7334" w:rsidP="00CF7334">
      <w:pPr>
        <w:jc w:val="both"/>
        <w:rPr>
          <w:rFonts w:ascii="Times New Roman" w:hAnsi="Times New Roman"/>
          <w:i/>
          <w:sz w:val="24"/>
          <w:szCs w:val="24"/>
        </w:rPr>
      </w:pPr>
      <w:r w:rsidRPr="004C49B2">
        <w:rPr>
          <w:rFonts w:ascii="Times New Roman" w:hAnsi="Times New Roman"/>
          <w:i/>
          <w:sz w:val="24"/>
          <w:szCs w:val="24"/>
        </w:rPr>
        <w:t xml:space="preserve">Списъкът на документи е примерен и подлежи на изменение и допълване в </w:t>
      </w:r>
      <w:r w:rsidRPr="00CF7334">
        <w:rPr>
          <w:rFonts w:ascii="Times New Roman" w:hAnsi="Times New Roman"/>
          <w:i/>
          <w:sz w:val="24"/>
          <w:szCs w:val="24"/>
        </w:rPr>
        <w:t xml:space="preserve">съответствие с изискванията на ДФ „Земеделие” и сключения административен договор с кандидата. </w:t>
      </w:r>
    </w:p>
    <w:p w14:paraId="0758D6D7" w14:textId="77777777" w:rsidR="00CF7334" w:rsidRPr="00CF7334" w:rsidRDefault="00CF7334" w:rsidP="00CF7334">
      <w:pPr>
        <w:pStyle w:val="a4"/>
        <w:tabs>
          <w:tab w:val="center" w:pos="993"/>
        </w:tabs>
        <w:rPr>
          <w:i/>
          <w:lang w:val="bg-BG"/>
        </w:rPr>
      </w:pPr>
      <w:r w:rsidRPr="00CF7334">
        <w:rPr>
          <w:i/>
          <w:lang w:val="bg-BG"/>
        </w:rPr>
        <w:t xml:space="preserve">Към датата на обявяване на първи прием по мярката на сайта на ДФЗ (http://www.dfz.bg/bg/prsr-2014-2020/merki-podpomagane/Подмярка 19.2.) е публикуван документ Приложение 8 „ДОКУМЕНТИ КЪМ ИСКАНЕ ЗА МЕЖДИННО/ОКОНЧАТЕЛНО ПЛАЩАНЕ ПО ПОДМЯРКА 19.2”, който се отнася за всички мерки по стратегиите за ВОМР на МИГ, финансирани чрез ПРСР 2014-2020 г., и може да бъде използван от страна на потенциалните кандидати за информация . </w:t>
      </w:r>
    </w:p>
    <w:p w14:paraId="7636BD6F" w14:textId="77777777" w:rsidR="00CF7334" w:rsidRPr="00CF7334" w:rsidRDefault="00CF7334" w:rsidP="00CF7334">
      <w:pPr>
        <w:jc w:val="both"/>
        <w:rPr>
          <w:rFonts w:ascii="Times New Roman" w:hAnsi="Times New Roman"/>
          <w:i/>
          <w:sz w:val="24"/>
          <w:szCs w:val="24"/>
        </w:rPr>
      </w:pPr>
      <w:r w:rsidRPr="00CF7334">
        <w:rPr>
          <w:rFonts w:ascii="Times New Roman" w:hAnsi="Times New Roman"/>
          <w:i/>
          <w:sz w:val="24"/>
          <w:szCs w:val="24"/>
        </w:rPr>
        <w:t>Документът е приложен към настоящите Условия за изпълнение под номер 9а.</w:t>
      </w:r>
    </w:p>
    <w:p w14:paraId="2D0E4888" w14:textId="77777777" w:rsidR="00CF7334" w:rsidRDefault="00CF7334" w:rsidP="00073A5C">
      <w:pPr>
        <w:pStyle w:val="a4"/>
        <w:tabs>
          <w:tab w:val="center" w:pos="993"/>
        </w:tabs>
        <w:rPr>
          <w:b/>
          <w:szCs w:val="24"/>
          <w:u w:val="single"/>
        </w:rPr>
      </w:pPr>
    </w:p>
    <w:p w14:paraId="180150F7" w14:textId="77777777" w:rsidR="00CF7334" w:rsidRPr="004633CF" w:rsidRDefault="00CF7334" w:rsidP="00073A5C">
      <w:pPr>
        <w:pStyle w:val="a4"/>
        <w:tabs>
          <w:tab w:val="center" w:pos="993"/>
        </w:tabs>
        <w:rPr>
          <w:rFonts w:cs="Times New Roman"/>
          <w:b/>
          <w:szCs w:val="24"/>
          <w:u w:val="single"/>
          <w:lang w:val="bg-BG"/>
        </w:rPr>
      </w:pPr>
    </w:p>
    <w:p w14:paraId="058BD91E" w14:textId="77777777" w:rsidR="00073A5C" w:rsidRPr="004633CF" w:rsidRDefault="00073A5C" w:rsidP="00073A5C">
      <w:pPr>
        <w:pStyle w:val="a4"/>
        <w:tabs>
          <w:tab w:val="center" w:pos="993"/>
        </w:tabs>
        <w:jc w:val="center"/>
        <w:rPr>
          <w:rFonts w:cs="Times New Roman"/>
          <w:b/>
          <w:szCs w:val="24"/>
          <w:lang w:val="bg-BG"/>
        </w:rPr>
      </w:pPr>
    </w:p>
    <w:p w14:paraId="61150F04" w14:textId="77777777" w:rsidR="00073A5C" w:rsidRPr="004633CF" w:rsidRDefault="00073A5C" w:rsidP="00073A5C">
      <w:pPr>
        <w:pStyle w:val="a4"/>
        <w:tabs>
          <w:tab w:val="center" w:pos="993"/>
        </w:tabs>
        <w:jc w:val="center"/>
        <w:rPr>
          <w:rFonts w:cs="Times New Roman"/>
          <w:b/>
          <w:szCs w:val="24"/>
          <w:lang w:val="bg-BG"/>
        </w:rPr>
      </w:pPr>
      <w:r w:rsidRPr="004633CF">
        <w:rPr>
          <w:rFonts w:cs="Times New Roman"/>
          <w:b/>
          <w:szCs w:val="24"/>
          <w:lang w:val="bg-BG"/>
        </w:rPr>
        <w:t>ДОКУМЕНТИ КЪМ ИСКАНЕ ЗА МЕЖДИННО/ОКОНЧАТЕЛНО ПЛАЩАНЕ ПО ПОДМЯРКА 19.2</w:t>
      </w:r>
    </w:p>
    <w:p w14:paraId="7FEDF25A" w14:textId="77777777" w:rsidR="00CF7334" w:rsidRPr="005502D5" w:rsidRDefault="00CF7334" w:rsidP="00CF7334">
      <w:pPr>
        <w:jc w:val="both"/>
        <w:rPr>
          <w:rFonts w:ascii="Times New Roman" w:hAnsi="Times New Roman"/>
          <w:b/>
          <w:sz w:val="24"/>
          <w:szCs w:val="24"/>
        </w:rPr>
      </w:pPr>
      <w:r w:rsidRPr="005502D5">
        <w:rPr>
          <w:rFonts w:ascii="Times New Roman" w:hAnsi="Times New Roman"/>
          <w:b/>
          <w:sz w:val="24"/>
          <w:szCs w:val="24"/>
        </w:rPr>
        <w:t xml:space="preserve">А. Общи документи: </w:t>
      </w:r>
    </w:p>
    <w:p w14:paraId="66776818" w14:textId="77777777" w:rsidR="00CF7334" w:rsidRPr="00F94C7B" w:rsidRDefault="00CF7334" w:rsidP="00CF7334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5502D5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Искане</w:t>
      </w:r>
      <w:r w:rsidRPr="005502D5">
        <w:rPr>
          <w:rFonts w:ascii="Times New Roman" w:hAnsi="Times New Roman"/>
          <w:sz w:val="24"/>
          <w:szCs w:val="24"/>
        </w:rPr>
        <w:t xml:space="preserve"> за плащане (по образец).</w:t>
      </w:r>
    </w:p>
    <w:p w14:paraId="0DE1553C" w14:textId="77777777" w:rsidR="00CF7334" w:rsidRPr="00F94C7B" w:rsidRDefault="00CF7334" w:rsidP="00CF7334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5502D5">
        <w:rPr>
          <w:rFonts w:ascii="Times New Roman" w:hAnsi="Times New Roman"/>
          <w:sz w:val="24"/>
          <w:szCs w:val="24"/>
        </w:rPr>
        <w:t>2. Нотариално заверено изрично пълномощно, в случай че документите не се подават лично от бенефициента на помощта.</w:t>
      </w:r>
    </w:p>
    <w:p w14:paraId="188FA395" w14:textId="77777777" w:rsidR="00CF7334" w:rsidRPr="00F94C7B" w:rsidRDefault="00CF7334" w:rsidP="00CF7334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5502D5">
        <w:rPr>
          <w:rFonts w:ascii="Times New Roman" w:hAnsi="Times New Roman"/>
          <w:sz w:val="24"/>
          <w:szCs w:val="24"/>
        </w:rPr>
        <w:t>3. Документ, удостоверяващ представителната власт на законния представител на бенефициент, създаден по Закона за Селскостопанската академия - важи за юридическите лица, създадени по Закона за Селскостопанската академия.</w:t>
      </w:r>
    </w:p>
    <w:p w14:paraId="59835B3A" w14:textId="77777777" w:rsidR="00CF7334" w:rsidRPr="00F94C7B" w:rsidRDefault="00CF7334" w:rsidP="00CF7334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5502D5">
        <w:rPr>
          <w:rFonts w:ascii="Times New Roman" w:hAnsi="Times New Roman"/>
          <w:sz w:val="24"/>
          <w:szCs w:val="24"/>
        </w:rPr>
        <w:t>4. Копие от удостоверение от Държавната комисия за стоковите борси и тържищата за регистрация на пазар на производители (в случай на бенефициент, който е пазар на производители).</w:t>
      </w:r>
    </w:p>
    <w:p w14:paraId="1F4FA095" w14:textId="77777777" w:rsidR="00CF7334" w:rsidRPr="00F94C7B" w:rsidRDefault="00CF7334" w:rsidP="00CF7334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5</w:t>
      </w:r>
      <w:r w:rsidRPr="005502D5">
        <w:rPr>
          <w:rFonts w:ascii="Times New Roman" w:hAnsi="Times New Roman"/>
          <w:sz w:val="24"/>
          <w:szCs w:val="24"/>
        </w:rPr>
        <w:t>. Свидетелство за съдимост от бенефициента - физическо лице, или на представляващия бенефициента едноличен търговец, търговско дружество или юридическо лице и член/ове на управителния им орган, както и временно изпълняващ такава длъжност, включително прокурист или търговски пълномощник, както и от лицата с правомощия за вземане на решения или контрол по отношение на кандидата/бенефициента на помо</w:t>
      </w:r>
      <w:r>
        <w:rPr>
          <w:rFonts w:ascii="Times New Roman" w:hAnsi="Times New Roman"/>
          <w:sz w:val="24"/>
          <w:szCs w:val="24"/>
        </w:rPr>
        <w:t>щта, издадено най-рано 4 месеца</w:t>
      </w:r>
      <w:r w:rsidRPr="005502D5">
        <w:rPr>
          <w:rFonts w:ascii="Times New Roman" w:hAnsi="Times New Roman"/>
          <w:sz w:val="24"/>
          <w:szCs w:val="24"/>
        </w:rPr>
        <w:t xml:space="preserve">преди датата на подаване на </w:t>
      </w:r>
      <w:r>
        <w:rPr>
          <w:rFonts w:ascii="Times New Roman" w:hAnsi="Times New Roman"/>
          <w:sz w:val="24"/>
          <w:szCs w:val="24"/>
        </w:rPr>
        <w:t xml:space="preserve">искането </w:t>
      </w:r>
      <w:r w:rsidRPr="005502D5">
        <w:rPr>
          <w:rFonts w:ascii="Times New Roman" w:hAnsi="Times New Roman"/>
          <w:sz w:val="24"/>
          <w:szCs w:val="24"/>
        </w:rPr>
        <w:t>за плащане.</w:t>
      </w:r>
    </w:p>
    <w:p w14:paraId="4CD025CE" w14:textId="77777777" w:rsidR="00CF7334" w:rsidRPr="00F94C7B" w:rsidRDefault="00CF7334" w:rsidP="00CF7334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6. </w:t>
      </w:r>
      <w:r w:rsidRPr="005502D5">
        <w:rPr>
          <w:rFonts w:ascii="Times New Roman" w:hAnsi="Times New Roman"/>
          <w:sz w:val="24"/>
          <w:szCs w:val="24"/>
        </w:rPr>
        <w:t xml:space="preserve"> Декларация за обстоятелствата по чл. 4а от Закона за малките и средните предприятия (по образец, утвърден от министъра на икономиката</w:t>
      </w:r>
      <w:r w:rsidRPr="00F94C7B">
        <w:rPr>
          <w:rFonts w:ascii="Times New Roman" w:hAnsi="Times New Roman"/>
          <w:strike/>
          <w:sz w:val="24"/>
          <w:szCs w:val="24"/>
          <w:lang w:val="ru-RU"/>
        </w:rPr>
        <w:t>.</w:t>
      </w:r>
    </w:p>
    <w:p w14:paraId="68473A15" w14:textId="77777777" w:rsidR="00CF7334" w:rsidRDefault="00CF7334" w:rsidP="00CF733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5502D5">
        <w:rPr>
          <w:rFonts w:ascii="Times New Roman" w:hAnsi="Times New Roman"/>
          <w:sz w:val="24"/>
          <w:szCs w:val="24"/>
        </w:rPr>
        <w:t>. Декларация по образец (в случай че бенефициентът на помощта няма регистрация по ЗДДС), че бенефициентът няма да упражни правото си на данъчен кредит за активи и услуги, финансирани от ПРСР 2014 - 2020 г.</w:t>
      </w:r>
    </w:p>
    <w:p w14:paraId="0F8C2733" w14:textId="77777777" w:rsidR="00CF7334" w:rsidRPr="00F94C7B" w:rsidRDefault="00CF7334" w:rsidP="00CF7334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8</w:t>
      </w:r>
      <w:r w:rsidRPr="005502D5">
        <w:rPr>
          <w:rFonts w:ascii="Times New Roman" w:hAnsi="Times New Roman"/>
          <w:sz w:val="24"/>
          <w:szCs w:val="24"/>
        </w:rPr>
        <w:t xml:space="preserve">. Документ за собственост или ползване на земята или заповеди по чл. 37в, ал. 4, 10 и 12 ЗСПЗЗ, която участва при изчисляването на минималния стандартен производствен обем - важи в случай, че няма регистрирана обработваема земя в ИСАК за текущата към датата на </w:t>
      </w:r>
      <w:r>
        <w:rPr>
          <w:rFonts w:ascii="Times New Roman" w:hAnsi="Times New Roman"/>
          <w:sz w:val="24"/>
          <w:szCs w:val="24"/>
        </w:rPr>
        <w:t xml:space="preserve">исканетоза плащане </w:t>
      </w:r>
      <w:r w:rsidRPr="005502D5">
        <w:rPr>
          <w:rFonts w:ascii="Times New Roman" w:hAnsi="Times New Roman"/>
          <w:sz w:val="24"/>
          <w:szCs w:val="24"/>
        </w:rPr>
        <w:t>стопанска година.</w:t>
      </w:r>
    </w:p>
    <w:p w14:paraId="0EC894C4" w14:textId="77777777" w:rsidR="00CF7334" w:rsidRPr="00F94C7B" w:rsidRDefault="00CF7334" w:rsidP="00CF7334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9</w:t>
      </w:r>
      <w:r w:rsidRPr="005502D5">
        <w:rPr>
          <w:rFonts w:ascii="Times New Roman" w:hAnsi="Times New Roman"/>
          <w:sz w:val="24"/>
          <w:szCs w:val="24"/>
        </w:rPr>
        <w:t xml:space="preserve">. Счетоводен баланс за годината, предхождаща годината на подаване на </w:t>
      </w:r>
      <w:r>
        <w:rPr>
          <w:rFonts w:ascii="Times New Roman" w:hAnsi="Times New Roman"/>
          <w:sz w:val="24"/>
          <w:szCs w:val="24"/>
        </w:rPr>
        <w:t>искането</w:t>
      </w:r>
      <w:r w:rsidRPr="005502D5">
        <w:rPr>
          <w:rFonts w:ascii="Times New Roman" w:hAnsi="Times New Roman"/>
          <w:sz w:val="24"/>
          <w:szCs w:val="24"/>
        </w:rPr>
        <w:t xml:space="preserve"> за плащане, съгласно Закона за счетоводството (ЗС).</w:t>
      </w:r>
    </w:p>
    <w:p w14:paraId="3FFFD063" w14:textId="77777777" w:rsidR="00CF7334" w:rsidRPr="00F94C7B" w:rsidRDefault="00CF7334" w:rsidP="00CF7334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5502D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</w:t>
      </w:r>
      <w:r w:rsidRPr="005502D5">
        <w:rPr>
          <w:rFonts w:ascii="Times New Roman" w:hAnsi="Times New Roman"/>
          <w:sz w:val="24"/>
          <w:szCs w:val="24"/>
        </w:rPr>
        <w:t xml:space="preserve">. Счетоводен баланс към последен приключен междинен период преди датата на подаване на </w:t>
      </w:r>
      <w:r>
        <w:rPr>
          <w:rFonts w:ascii="Times New Roman" w:hAnsi="Times New Roman"/>
          <w:sz w:val="24"/>
          <w:szCs w:val="24"/>
        </w:rPr>
        <w:t>искането</w:t>
      </w:r>
      <w:r w:rsidRPr="005502D5">
        <w:rPr>
          <w:rFonts w:ascii="Times New Roman" w:hAnsi="Times New Roman"/>
          <w:sz w:val="24"/>
          <w:szCs w:val="24"/>
        </w:rPr>
        <w:t xml:space="preserve"> за плащане съгласно ЗС.</w:t>
      </w:r>
    </w:p>
    <w:p w14:paraId="53EA2DBF" w14:textId="77777777" w:rsidR="00CF7334" w:rsidRPr="00F94C7B" w:rsidRDefault="00CF7334" w:rsidP="00CF7334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5502D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5502D5">
        <w:rPr>
          <w:rFonts w:ascii="Times New Roman" w:hAnsi="Times New Roman"/>
          <w:sz w:val="24"/>
          <w:szCs w:val="24"/>
        </w:rPr>
        <w:t xml:space="preserve">. Отчет за приходите и разходите за годината, предхождаща годината на подаване на </w:t>
      </w:r>
      <w:r>
        <w:rPr>
          <w:rFonts w:ascii="Times New Roman" w:hAnsi="Times New Roman"/>
          <w:sz w:val="24"/>
          <w:szCs w:val="24"/>
        </w:rPr>
        <w:t>искането</w:t>
      </w:r>
      <w:r w:rsidRPr="005502D5">
        <w:rPr>
          <w:rFonts w:ascii="Times New Roman" w:hAnsi="Times New Roman"/>
          <w:sz w:val="24"/>
          <w:szCs w:val="24"/>
        </w:rPr>
        <w:t xml:space="preserve"> за плащане, съгласно ЗС.</w:t>
      </w:r>
    </w:p>
    <w:p w14:paraId="59E9D2AD" w14:textId="77777777" w:rsidR="00CF7334" w:rsidRPr="00F94C7B" w:rsidRDefault="00CF7334" w:rsidP="00CF7334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5502D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5502D5">
        <w:rPr>
          <w:rFonts w:ascii="Times New Roman" w:hAnsi="Times New Roman"/>
          <w:sz w:val="24"/>
          <w:szCs w:val="24"/>
        </w:rPr>
        <w:t xml:space="preserve">. Отчет за приходите и разходите към последен приключен междинен период преди датата на подаване на </w:t>
      </w:r>
      <w:r>
        <w:rPr>
          <w:rFonts w:ascii="Times New Roman" w:hAnsi="Times New Roman"/>
          <w:sz w:val="24"/>
          <w:szCs w:val="24"/>
        </w:rPr>
        <w:t>искането</w:t>
      </w:r>
      <w:r w:rsidRPr="005502D5">
        <w:rPr>
          <w:rFonts w:ascii="Times New Roman" w:hAnsi="Times New Roman"/>
          <w:sz w:val="24"/>
          <w:szCs w:val="24"/>
        </w:rPr>
        <w:t xml:space="preserve"> за плащане съгласно ЗС.</w:t>
      </w:r>
    </w:p>
    <w:p w14:paraId="7A440BF7" w14:textId="77777777" w:rsidR="00CF7334" w:rsidRPr="00F94C7B" w:rsidRDefault="00CF7334" w:rsidP="00CF7334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5502D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3</w:t>
      </w:r>
      <w:r w:rsidRPr="005502D5">
        <w:rPr>
          <w:rFonts w:ascii="Times New Roman" w:hAnsi="Times New Roman"/>
          <w:sz w:val="24"/>
          <w:szCs w:val="24"/>
        </w:rPr>
        <w:t xml:space="preserve">. Справка за дълготрайните активи към счетоводния баланс за годината, предхождаща годината на подаване на </w:t>
      </w:r>
      <w:r>
        <w:rPr>
          <w:rFonts w:ascii="Times New Roman" w:hAnsi="Times New Roman"/>
          <w:sz w:val="24"/>
          <w:szCs w:val="24"/>
        </w:rPr>
        <w:t>искането</w:t>
      </w:r>
      <w:r w:rsidRPr="005502D5">
        <w:rPr>
          <w:rFonts w:ascii="Times New Roman" w:hAnsi="Times New Roman"/>
          <w:sz w:val="24"/>
          <w:szCs w:val="24"/>
        </w:rPr>
        <w:t xml:space="preserve"> за плащане, съгласно ЗС.</w:t>
      </w:r>
    </w:p>
    <w:p w14:paraId="1F8BE9C2" w14:textId="77777777" w:rsidR="00CF7334" w:rsidRPr="00F94C7B" w:rsidRDefault="00CF7334" w:rsidP="00CF7334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5502D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4</w:t>
      </w:r>
      <w:r w:rsidRPr="005502D5">
        <w:rPr>
          <w:rFonts w:ascii="Times New Roman" w:hAnsi="Times New Roman"/>
          <w:sz w:val="24"/>
          <w:szCs w:val="24"/>
        </w:rPr>
        <w:t xml:space="preserve">. Справка за дълготрайните активи към счетоводния баланс към последен приключен междинен период преди датата на подаване на </w:t>
      </w:r>
      <w:r>
        <w:rPr>
          <w:rFonts w:ascii="Times New Roman" w:hAnsi="Times New Roman"/>
          <w:sz w:val="24"/>
          <w:szCs w:val="24"/>
        </w:rPr>
        <w:t>искането</w:t>
      </w:r>
      <w:r w:rsidRPr="005502D5">
        <w:rPr>
          <w:rFonts w:ascii="Times New Roman" w:hAnsi="Times New Roman"/>
          <w:sz w:val="24"/>
          <w:szCs w:val="24"/>
        </w:rPr>
        <w:t xml:space="preserve"> за плащане съгласно ЗС.</w:t>
      </w:r>
    </w:p>
    <w:p w14:paraId="55938806" w14:textId="77777777" w:rsidR="00CF7334" w:rsidRPr="00F94C7B" w:rsidRDefault="00CF7334" w:rsidP="00CF7334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15</w:t>
      </w:r>
      <w:r w:rsidRPr="005502D5">
        <w:rPr>
          <w:rFonts w:ascii="Times New Roman" w:hAnsi="Times New Roman"/>
          <w:sz w:val="24"/>
          <w:szCs w:val="24"/>
        </w:rPr>
        <w:t>. Копие на извлечение от инвентарна книга или разпечатка от счетоводната система на бенефициента на помощта, доказващо заприхождаването на финансирания актив.</w:t>
      </w:r>
    </w:p>
    <w:p w14:paraId="17D63223" w14:textId="77777777" w:rsidR="00CF7334" w:rsidRPr="00F94C7B" w:rsidRDefault="00CF7334" w:rsidP="00CF7334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16</w:t>
      </w:r>
      <w:r w:rsidRPr="005502D5">
        <w:rPr>
          <w:rFonts w:ascii="Times New Roman" w:hAnsi="Times New Roman"/>
          <w:sz w:val="24"/>
          <w:szCs w:val="24"/>
        </w:rPr>
        <w:t>. Копие от лицензи, разрешения и/или документ, удостоверяващ регистрацията за дейностите и инвестициите по проекта, за които се изисква лицензиране, разрешение и/или регистрация за извършване на дейността/инвестицията съгласно българското законодателство.</w:t>
      </w:r>
    </w:p>
    <w:p w14:paraId="0F4E2808" w14:textId="77777777" w:rsidR="00CF7334" w:rsidRPr="005502D5" w:rsidRDefault="00CF7334" w:rsidP="00CF733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Pr="005502D5">
        <w:rPr>
          <w:rFonts w:ascii="Times New Roman" w:hAnsi="Times New Roman"/>
          <w:sz w:val="24"/>
          <w:szCs w:val="24"/>
        </w:rPr>
        <w:t>. Декларация по образец, че предприятието отговаря на изискванията за опазване на околната среда, включително намаляване на вредни емисии и отпадъци, съгласно Закона за опазване на околната среда.</w:t>
      </w:r>
    </w:p>
    <w:p w14:paraId="4462810A" w14:textId="77777777" w:rsidR="00CF7334" w:rsidRPr="00F94C7B" w:rsidRDefault="00CF7334" w:rsidP="00CF7334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18</w:t>
      </w:r>
      <w:r w:rsidRPr="005502D5">
        <w:rPr>
          <w:rFonts w:ascii="Times New Roman" w:hAnsi="Times New Roman"/>
          <w:sz w:val="24"/>
          <w:szCs w:val="24"/>
        </w:rPr>
        <w:t>. Декларация по образец, че предприятието на бенефициента на помощта отговаря на изискванията за подобряване на безопасността и хигиенните условия на производство и труд съгласно Закона за здравословни и безопасни условия на труд.</w:t>
      </w:r>
    </w:p>
    <w:p w14:paraId="11FD3713" w14:textId="77777777" w:rsidR="00CF7334" w:rsidRPr="00F94C7B" w:rsidRDefault="00CF7334" w:rsidP="00CF7334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19</w:t>
      </w:r>
      <w:r w:rsidRPr="005502D5">
        <w:rPr>
          <w:rFonts w:ascii="Times New Roman" w:hAnsi="Times New Roman"/>
          <w:sz w:val="24"/>
          <w:szCs w:val="24"/>
        </w:rPr>
        <w:t>. Договор за услуги/работи/доставки за всеки обект на инвестицията с детайлно описание на техническите характеристики, цена в лева или евро, срок, количество и начин на доставка, ведно с подробна количествено-стойностна сметка, която да е на хартиен и електронен носител. В договорите се описва ДДС.</w:t>
      </w:r>
    </w:p>
    <w:p w14:paraId="3A369098" w14:textId="77777777" w:rsidR="00CF7334" w:rsidRPr="00F94C7B" w:rsidRDefault="00CF7334" w:rsidP="00CF7334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lastRenderedPageBreak/>
        <w:t>20</w:t>
      </w:r>
      <w:r w:rsidRPr="005502D5">
        <w:rPr>
          <w:rFonts w:ascii="Times New Roman" w:hAnsi="Times New Roman"/>
          <w:sz w:val="24"/>
          <w:szCs w:val="24"/>
        </w:rPr>
        <w:t>. Приемно-предавателен протокол на хартиен и електронен носител между доставчика/изпълнителя и бенефициента на помощта за доставената стока/услуга, обект на инвестицията, съдържащ подробно описание на техническите характеристики.</w:t>
      </w:r>
    </w:p>
    <w:p w14:paraId="5A55F600" w14:textId="77777777" w:rsidR="00CF7334" w:rsidRPr="00F94C7B" w:rsidRDefault="00CF7334" w:rsidP="00CF7334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21. </w:t>
      </w:r>
      <w:r w:rsidRPr="005502D5">
        <w:rPr>
          <w:rFonts w:ascii="Times New Roman" w:hAnsi="Times New Roman"/>
          <w:sz w:val="24"/>
          <w:szCs w:val="24"/>
        </w:rPr>
        <w:t>Декларация от всеки доставчик, че активите, предмет на инвестиция, не са втора употреба съдържаща индивидуализиращи данни (напр. марка, модел, серийни номера, номер на рама, номер на двигател, номе</w:t>
      </w:r>
      <w:r>
        <w:rPr>
          <w:rFonts w:ascii="Times New Roman" w:hAnsi="Times New Roman"/>
          <w:sz w:val="24"/>
          <w:szCs w:val="24"/>
        </w:rPr>
        <w:t>р/дата на договор за доставка).</w:t>
      </w:r>
    </w:p>
    <w:p w14:paraId="2ECB5596" w14:textId="77777777" w:rsidR="00CF7334" w:rsidRPr="00F94C7B" w:rsidRDefault="00CF7334" w:rsidP="00CF7334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22</w:t>
      </w:r>
      <w:r w:rsidRPr="005502D5">
        <w:rPr>
          <w:rFonts w:ascii="Times New Roman" w:hAnsi="Times New Roman"/>
          <w:sz w:val="24"/>
          <w:szCs w:val="24"/>
        </w:rPr>
        <w:t>. Декларация от бенефициента на помощта за наличие или липса на двойно финансиране за същата инвестиция по други национ</w:t>
      </w:r>
      <w:r>
        <w:rPr>
          <w:rFonts w:ascii="Times New Roman" w:hAnsi="Times New Roman"/>
          <w:sz w:val="24"/>
          <w:szCs w:val="24"/>
        </w:rPr>
        <w:t>ални и/или европейски програми</w:t>
      </w:r>
      <w:r w:rsidRPr="005502D5">
        <w:rPr>
          <w:rFonts w:ascii="Times New Roman" w:hAnsi="Times New Roman"/>
          <w:sz w:val="24"/>
          <w:szCs w:val="24"/>
        </w:rPr>
        <w:t>.</w:t>
      </w:r>
    </w:p>
    <w:p w14:paraId="499F316F" w14:textId="77777777" w:rsidR="00CF7334" w:rsidRPr="00F94C7B" w:rsidRDefault="00CF7334" w:rsidP="00CF7334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23</w:t>
      </w:r>
      <w:r w:rsidRPr="005502D5">
        <w:rPr>
          <w:rFonts w:ascii="Times New Roman" w:hAnsi="Times New Roman"/>
          <w:sz w:val="24"/>
          <w:szCs w:val="24"/>
        </w:rPr>
        <w:t>. Договор за финансов лизинг с приложен към него погасителен план за изплащане на лизинговите вноски (в случаите на финансов лизинг).</w:t>
      </w:r>
    </w:p>
    <w:p w14:paraId="7B385646" w14:textId="77777777" w:rsidR="00CF7334" w:rsidRPr="00F94C7B" w:rsidRDefault="00CF7334" w:rsidP="00CF7334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24</w:t>
      </w:r>
      <w:r w:rsidRPr="005502D5">
        <w:rPr>
          <w:rFonts w:ascii="Times New Roman" w:hAnsi="Times New Roman"/>
          <w:sz w:val="24"/>
          <w:szCs w:val="24"/>
        </w:rPr>
        <w:t>. Първични счетоводни документи (напр. фактури), доказващи извършените разходи.</w:t>
      </w:r>
    </w:p>
    <w:p w14:paraId="3B52AB4C" w14:textId="77777777" w:rsidR="00CF7334" w:rsidRPr="005502D5" w:rsidRDefault="00CF7334" w:rsidP="00CF733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</w:t>
      </w:r>
      <w:r w:rsidRPr="005502D5">
        <w:rPr>
          <w:rFonts w:ascii="Times New Roman" w:hAnsi="Times New Roman"/>
          <w:sz w:val="24"/>
          <w:szCs w:val="24"/>
        </w:rPr>
        <w:t xml:space="preserve">. </w:t>
      </w:r>
      <w:r w:rsidRPr="00EC46D6">
        <w:rPr>
          <w:rFonts w:ascii="Times New Roman" w:hAnsi="Times New Roman"/>
          <w:sz w:val="24"/>
          <w:szCs w:val="24"/>
        </w:rPr>
        <w:t>Копие от</w:t>
      </w:r>
      <w:r w:rsidRPr="005F7B42">
        <w:rPr>
          <w:rFonts w:ascii="Times New Roman" w:hAnsi="Times New Roman"/>
          <w:sz w:val="24"/>
          <w:szCs w:val="24"/>
        </w:rPr>
        <w:t xml:space="preserve"> Платежно нареждане, прикрепено към всяка фактура, което да доказва плащане от страна на бенефициента на помощта, </w:t>
      </w:r>
      <w:r w:rsidRPr="00EC46D6">
        <w:rPr>
          <w:rFonts w:ascii="Times New Roman" w:hAnsi="Times New Roman"/>
          <w:sz w:val="24"/>
          <w:szCs w:val="24"/>
        </w:rPr>
        <w:t>заверенo</w:t>
      </w:r>
      <w:r w:rsidRPr="005F7B42">
        <w:rPr>
          <w:rFonts w:ascii="Times New Roman" w:hAnsi="Times New Roman"/>
          <w:sz w:val="24"/>
          <w:szCs w:val="24"/>
        </w:rPr>
        <w:t xml:space="preserve"> от</w:t>
      </w:r>
      <w:r w:rsidRPr="005502D5">
        <w:rPr>
          <w:rFonts w:ascii="Times New Roman" w:hAnsi="Times New Roman"/>
          <w:sz w:val="24"/>
          <w:szCs w:val="24"/>
        </w:rPr>
        <w:t xml:space="preserve"> обслужващата банка.</w:t>
      </w:r>
    </w:p>
    <w:p w14:paraId="6D8263CA" w14:textId="77777777" w:rsidR="00CF7334" w:rsidRPr="00F94C7B" w:rsidRDefault="00CF7334" w:rsidP="00CF7334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26</w:t>
      </w:r>
      <w:r w:rsidRPr="005502D5">
        <w:rPr>
          <w:rFonts w:ascii="Times New Roman" w:hAnsi="Times New Roman"/>
          <w:sz w:val="24"/>
          <w:szCs w:val="24"/>
        </w:rPr>
        <w:t>. Пълно банково извлечение от деня на извършване на плащането, доказващо плащане от страна на бенефициента на помощта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B275F4">
        <w:rPr>
          <w:rFonts w:ascii="Times New Roman" w:hAnsi="Times New Roman"/>
          <w:sz w:val="24"/>
          <w:szCs w:val="24"/>
        </w:rPr>
        <w:t>заверенo</w:t>
      </w:r>
      <w:r w:rsidRPr="005502D5">
        <w:rPr>
          <w:rFonts w:ascii="Times New Roman" w:hAnsi="Times New Roman"/>
          <w:sz w:val="24"/>
          <w:szCs w:val="24"/>
        </w:rPr>
        <w:t xml:space="preserve"> от обслужващата банка.</w:t>
      </w:r>
    </w:p>
    <w:p w14:paraId="3E3B2CC7" w14:textId="77777777" w:rsidR="00CF7334" w:rsidRPr="00F94C7B" w:rsidRDefault="00CF7334" w:rsidP="00CF7334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27</w:t>
      </w:r>
      <w:r w:rsidRPr="005502D5">
        <w:rPr>
          <w:rFonts w:ascii="Times New Roman" w:hAnsi="Times New Roman"/>
          <w:sz w:val="24"/>
          <w:szCs w:val="24"/>
        </w:rPr>
        <w:t>. Договори за доставка с описани количества и цени на земеделски продукти като дока</w:t>
      </w:r>
      <w:r>
        <w:rPr>
          <w:rFonts w:ascii="Times New Roman" w:hAnsi="Times New Roman"/>
          <w:sz w:val="24"/>
          <w:szCs w:val="24"/>
        </w:rPr>
        <w:t xml:space="preserve">зателство за спазване на изискванията/критериите </w:t>
      </w:r>
      <w:r w:rsidRPr="009D4893">
        <w:rPr>
          <w:rFonts w:ascii="Times New Roman" w:hAnsi="Times New Roman"/>
          <w:sz w:val="24"/>
          <w:szCs w:val="24"/>
        </w:rPr>
        <w:t>от Условията за кандидатстване.</w:t>
      </w:r>
    </w:p>
    <w:p w14:paraId="7F319373" w14:textId="77777777" w:rsidR="00CF7334" w:rsidRPr="00F94C7B" w:rsidRDefault="00CF7334" w:rsidP="00CF7334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28</w:t>
      </w:r>
      <w:r w:rsidRPr="005502D5">
        <w:rPr>
          <w:rFonts w:ascii="Times New Roman" w:hAnsi="Times New Roman"/>
          <w:sz w:val="24"/>
          <w:szCs w:val="24"/>
        </w:rPr>
        <w:t>. Застрахователна полица за всички активи - предмет на инвестицията в полза на Разплащателната агенция, валидна за срок минимум 12 месеца, ведно с опис на имуществото при застраховане на машини, съоръжения, оборудване и прикачен инвентар и покриваща всички посочени в договора за финансово подпомагане рискове за съответния вид инвестиция.</w:t>
      </w:r>
    </w:p>
    <w:p w14:paraId="2BF295B8" w14:textId="77777777" w:rsidR="00CF7334" w:rsidRPr="00F94C7B" w:rsidRDefault="00CF7334" w:rsidP="00CF7334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28</w:t>
      </w:r>
      <w:r w:rsidRPr="005502D5">
        <w:rPr>
          <w:rFonts w:ascii="Times New Roman" w:hAnsi="Times New Roman"/>
          <w:sz w:val="24"/>
          <w:szCs w:val="24"/>
        </w:rPr>
        <w:t>. Квитанция/платежно нареждане за изцяло платена застрахователна премия за срока на застраховката, придружена/о от пълно дневно извлечение (в случай че плащането е извършено по банков път).</w:t>
      </w:r>
    </w:p>
    <w:p w14:paraId="14667FE6" w14:textId="77777777" w:rsidR="00CF7334" w:rsidRPr="00F94C7B" w:rsidRDefault="00CF7334" w:rsidP="00CF7334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14:paraId="3B455C0B" w14:textId="77777777" w:rsidR="00CF7334" w:rsidRPr="00F94C7B" w:rsidRDefault="00CF7334" w:rsidP="00CF7334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E63797">
        <w:rPr>
          <w:rFonts w:ascii="Times New Roman" w:hAnsi="Times New Roman"/>
          <w:b/>
          <w:sz w:val="24"/>
          <w:szCs w:val="24"/>
        </w:rPr>
        <w:t>Б. Специфични документи според предмета на инвестиция</w:t>
      </w:r>
    </w:p>
    <w:p w14:paraId="6EE8E264" w14:textId="77777777" w:rsidR="00CF7334" w:rsidRPr="00E63797" w:rsidRDefault="00CF7334" w:rsidP="00CF7334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E63797">
        <w:rPr>
          <w:rFonts w:ascii="Times New Roman" w:hAnsi="Times New Roman"/>
          <w:b/>
          <w:sz w:val="24"/>
          <w:szCs w:val="24"/>
        </w:rPr>
        <w:t>. Закупуване на машини, съоръжения, оборудване, включително и компютърен софтуер</w:t>
      </w:r>
    </w:p>
    <w:p w14:paraId="774212B5" w14:textId="77777777" w:rsidR="00CF7334" w:rsidRPr="005502D5" w:rsidRDefault="00CF7334" w:rsidP="00CF733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5502D5">
        <w:rPr>
          <w:rFonts w:ascii="Times New Roman" w:hAnsi="Times New Roman"/>
          <w:sz w:val="24"/>
          <w:szCs w:val="24"/>
        </w:rPr>
        <w:t>.1. Протокол за проведена 72-часова проба при експлоа</w:t>
      </w:r>
      <w:r>
        <w:rPr>
          <w:rFonts w:ascii="Times New Roman" w:hAnsi="Times New Roman"/>
          <w:sz w:val="24"/>
          <w:szCs w:val="24"/>
        </w:rPr>
        <w:t xml:space="preserve">тационни условия </w:t>
      </w:r>
      <w:r w:rsidRPr="005502D5">
        <w:rPr>
          <w:rFonts w:ascii="Times New Roman" w:hAnsi="Times New Roman"/>
          <w:sz w:val="24"/>
          <w:szCs w:val="24"/>
        </w:rPr>
        <w:t>в случаите, когато се изисква съгласно действащата нормативна уредба.</w:t>
      </w:r>
    </w:p>
    <w:p w14:paraId="3CD497AD" w14:textId="77777777" w:rsidR="00CF7334" w:rsidRPr="00F94C7B" w:rsidRDefault="00CF7334" w:rsidP="00CF7334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E63797">
        <w:rPr>
          <w:rFonts w:ascii="Times New Roman" w:hAnsi="Times New Roman"/>
          <w:b/>
          <w:sz w:val="24"/>
          <w:szCs w:val="24"/>
        </w:rPr>
        <w:t>. Придобиване на патентни права и лицензии</w:t>
      </w:r>
    </w:p>
    <w:p w14:paraId="42CB8D4E" w14:textId="77777777" w:rsidR="00CF7334" w:rsidRPr="00F94C7B" w:rsidRDefault="00CF7334" w:rsidP="00CF7334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2</w:t>
      </w:r>
      <w:r w:rsidRPr="005502D5">
        <w:rPr>
          <w:rFonts w:ascii="Times New Roman" w:hAnsi="Times New Roman"/>
          <w:sz w:val="24"/>
          <w:szCs w:val="24"/>
        </w:rPr>
        <w:t>.1. Копие от издаден от Патентното ведомство патент, който е предмет на закупуване от бенефициента на помощта.</w:t>
      </w:r>
    </w:p>
    <w:p w14:paraId="15F8D1CA" w14:textId="77777777" w:rsidR="00CF7334" w:rsidRPr="005502D5" w:rsidRDefault="00CF7334" w:rsidP="00CF733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5502D5">
        <w:rPr>
          <w:rFonts w:ascii="Times New Roman" w:hAnsi="Times New Roman"/>
          <w:sz w:val="24"/>
          <w:szCs w:val="24"/>
        </w:rPr>
        <w:t xml:space="preserve">.2. Лицензионен договор, вписан в Патентното ведомство, или друг документ, удостоверяващ правото на ползване на патент от бенефициента на помощта, за срок не </w:t>
      </w:r>
      <w:r w:rsidRPr="005502D5">
        <w:rPr>
          <w:rFonts w:ascii="Times New Roman" w:hAnsi="Times New Roman"/>
          <w:sz w:val="24"/>
          <w:szCs w:val="24"/>
        </w:rPr>
        <w:lastRenderedPageBreak/>
        <w:t>по-малък от 5 години от датата на подписване на договора с РА, с описани финансови условия.</w:t>
      </w:r>
    </w:p>
    <w:p w14:paraId="0594EDCE" w14:textId="77777777" w:rsidR="00CF7334" w:rsidRPr="00F94C7B" w:rsidRDefault="00CF7334" w:rsidP="00CF7334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E63797">
        <w:rPr>
          <w:rFonts w:ascii="Times New Roman" w:hAnsi="Times New Roman"/>
          <w:b/>
          <w:sz w:val="24"/>
          <w:szCs w:val="24"/>
        </w:rPr>
        <w:t>. Изграждане и/или модернизиране на сгради за целите на проекта</w:t>
      </w:r>
    </w:p>
    <w:p w14:paraId="3D73ACE3" w14:textId="77777777" w:rsidR="00CF7334" w:rsidRPr="00F94C7B" w:rsidRDefault="00CF7334" w:rsidP="00CF7334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3</w:t>
      </w:r>
      <w:r w:rsidRPr="005502D5">
        <w:rPr>
          <w:rFonts w:ascii="Times New Roman" w:hAnsi="Times New Roman"/>
          <w:sz w:val="24"/>
          <w:szCs w:val="24"/>
        </w:rPr>
        <w:t xml:space="preserve">.1. Констативен акт за установяване годността за приемане на строежа (частта, етапа от него) при предаването на строежа и строителната документация от строителя на възложителя (образец № 15 съгласно </w:t>
      </w:r>
      <w:r w:rsidRPr="00EC46D6">
        <w:rPr>
          <w:rFonts w:ascii="Times New Roman" w:hAnsi="Times New Roman"/>
          <w:sz w:val="24"/>
          <w:szCs w:val="24"/>
        </w:rPr>
        <w:t>Наредба № 3 от 31.07.2003 г. за съставяне на актове и протоколи по време на строителството</w:t>
      </w:r>
      <w:r w:rsidRPr="008A6390">
        <w:rPr>
          <w:rFonts w:ascii="Times New Roman" w:hAnsi="Times New Roman"/>
          <w:sz w:val="24"/>
          <w:szCs w:val="24"/>
        </w:rPr>
        <w:t xml:space="preserve">) </w:t>
      </w:r>
      <w:r w:rsidRPr="005502D5">
        <w:rPr>
          <w:rFonts w:ascii="Times New Roman" w:hAnsi="Times New Roman"/>
          <w:sz w:val="24"/>
          <w:szCs w:val="24"/>
        </w:rPr>
        <w:t>- при кандидатстване за окончателно плащане.</w:t>
      </w:r>
    </w:p>
    <w:p w14:paraId="19BC4B05" w14:textId="77777777" w:rsidR="00CF7334" w:rsidRPr="00F94C7B" w:rsidRDefault="00CF7334" w:rsidP="00CF7334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3</w:t>
      </w:r>
      <w:r w:rsidRPr="005502D5">
        <w:rPr>
          <w:rFonts w:ascii="Times New Roman" w:hAnsi="Times New Roman"/>
          <w:sz w:val="24"/>
          <w:szCs w:val="24"/>
        </w:rPr>
        <w:t>.2. Протокол за установяване годността за ползване на строежа (частта, етапа от него) (образец № 16 съгласно Наредба № 3 от 2003 г.) - при кандидатстване за окончателно плащане (в зависимост от характера на инвестицията).</w:t>
      </w:r>
    </w:p>
    <w:p w14:paraId="6796CE63" w14:textId="77777777" w:rsidR="00CF7334" w:rsidRPr="00F94C7B" w:rsidRDefault="00CF7334" w:rsidP="00CF7334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3</w:t>
      </w:r>
      <w:r w:rsidRPr="005502D5">
        <w:rPr>
          <w:rFonts w:ascii="Times New Roman" w:hAnsi="Times New Roman"/>
          <w:sz w:val="24"/>
          <w:szCs w:val="24"/>
        </w:rPr>
        <w:t>.3. Разрешение за ползване за строежите от първа, втора и трета категория, издадено от органите на Дирекцията за национален строителен контрол, при условия и по ред, определени в наредба на министъра на регионалното развитие и благоустройството - при кандидатстване за окончателно плащане.</w:t>
      </w:r>
    </w:p>
    <w:p w14:paraId="1F78A86C" w14:textId="77777777" w:rsidR="00CF7334" w:rsidRPr="00F94C7B" w:rsidRDefault="00CF7334" w:rsidP="00CF7334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3</w:t>
      </w:r>
      <w:r w:rsidRPr="005502D5">
        <w:rPr>
          <w:rFonts w:ascii="Times New Roman" w:hAnsi="Times New Roman"/>
          <w:sz w:val="24"/>
          <w:szCs w:val="24"/>
        </w:rPr>
        <w:t>.4. Удостоверение за въвеждане в експлоатация за строежите от четвърта и пета категория от органа, издал разрешението за строеж - при кандидатстване за окончателно плащане.</w:t>
      </w:r>
    </w:p>
    <w:p w14:paraId="72E205C2" w14:textId="77777777" w:rsidR="00CF7334" w:rsidRPr="005502D5" w:rsidRDefault="00CF7334" w:rsidP="00CF733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5502D5">
        <w:rPr>
          <w:rFonts w:ascii="Times New Roman" w:hAnsi="Times New Roman"/>
          <w:sz w:val="24"/>
          <w:szCs w:val="24"/>
        </w:rPr>
        <w:t>.5. Обобщен приемно-предавателен протокол на хартиен и електронен носител между бенефициента на помощта и изпълнителя за всички видове изпълнени и приети строително-монтажни работи.</w:t>
      </w:r>
    </w:p>
    <w:p w14:paraId="6403CB1A" w14:textId="77777777" w:rsidR="00CF7334" w:rsidRPr="00F94C7B" w:rsidRDefault="00CF7334" w:rsidP="00CF7334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3</w:t>
      </w:r>
      <w:r w:rsidRPr="005502D5">
        <w:rPr>
          <w:rFonts w:ascii="Times New Roman" w:hAnsi="Times New Roman"/>
          <w:sz w:val="24"/>
          <w:szCs w:val="24"/>
        </w:rPr>
        <w:t>.6. Писмо-обосновка и подробна количествено-стойностна сметка (на хартиен и електронен носител) от строителя, детайлно изясняваща обстоятелствата, наложили извършването на допълнителни строително-монтажни дейности (когато е приложимо).</w:t>
      </w:r>
    </w:p>
    <w:p w14:paraId="00938661" w14:textId="77777777" w:rsidR="00CF7334" w:rsidRDefault="00CF7334" w:rsidP="00CF733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5502D5">
        <w:rPr>
          <w:rFonts w:ascii="Times New Roman" w:hAnsi="Times New Roman"/>
          <w:sz w:val="24"/>
          <w:szCs w:val="24"/>
        </w:rPr>
        <w:t>.7. Заповед за изменяне на количествено-стойностна сметка, вариационна заповед, книга на обекта, одобрена от лицето, упражняващо строителен надзор, и възложителя (когато е приложимо).</w:t>
      </w:r>
    </w:p>
    <w:p w14:paraId="3696FA3A" w14:textId="77777777" w:rsidR="00CF7334" w:rsidRPr="00F304DB" w:rsidRDefault="00CF7334" w:rsidP="00CF7334">
      <w:pPr>
        <w:spacing w:after="200" w:line="276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304DB">
        <w:rPr>
          <w:rFonts w:ascii="Times New Roman" w:hAnsi="Times New Roman"/>
          <w:b/>
          <w:color w:val="000000"/>
          <w:sz w:val="24"/>
          <w:szCs w:val="24"/>
        </w:rPr>
        <w:t>4. За дейности, насочени  към предоставяне на социални услуги в общността, съгласно чл. 36, ал. 2 от Правилника за прилагане на Закона за социално подпомагане</w:t>
      </w:r>
    </w:p>
    <w:p w14:paraId="590A4562" w14:textId="77777777" w:rsidR="00CF7334" w:rsidRPr="00F304DB" w:rsidRDefault="00CF7334" w:rsidP="00CF7334">
      <w:pPr>
        <w:spacing w:after="20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304DB">
        <w:rPr>
          <w:rFonts w:ascii="Times New Roman" w:hAnsi="Times New Roman"/>
          <w:color w:val="000000"/>
          <w:sz w:val="24"/>
          <w:szCs w:val="24"/>
        </w:rPr>
        <w:t>Към заявка за окончателно плащане се прилага копие от удостоверение по образец, утвърден от изпълнителния директор на Агенцията за социално подпомагане, за вписване на бенефициента като доставчик на социална услуга в регистъра към Агенцията за социално подпомагане или лиценз, издаден от Държавната агенция за закрила на детето за услуги предоставяни на деца.</w:t>
      </w:r>
    </w:p>
    <w:p w14:paraId="7A149C63" w14:textId="77777777" w:rsidR="00CF7334" w:rsidRPr="00F304DB" w:rsidRDefault="00CF7334" w:rsidP="00CF7334">
      <w:pPr>
        <w:spacing w:after="20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F304DB">
        <w:rPr>
          <w:rFonts w:ascii="Times New Roman" w:hAnsi="Times New Roman"/>
          <w:b/>
          <w:color w:val="000000"/>
          <w:sz w:val="24"/>
          <w:szCs w:val="24"/>
        </w:rPr>
        <w:t xml:space="preserve">5. За </w:t>
      </w:r>
      <w:r w:rsidRPr="00F304DB">
        <w:rPr>
          <w:rFonts w:ascii="Times New Roman" w:hAnsi="Times New Roman"/>
          <w:b/>
          <w:sz w:val="24"/>
          <w:szCs w:val="24"/>
        </w:rPr>
        <w:t xml:space="preserve">дейности, насочени към предоставяне на здравни услуги  </w:t>
      </w:r>
    </w:p>
    <w:p w14:paraId="03C06F5D" w14:textId="77777777" w:rsidR="00CF7334" w:rsidRPr="00F304DB" w:rsidRDefault="00CF7334" w:rsidP="00CF7334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F304DB">
        <w:rPr>
          <w:rFonts w:ascii="Times New Roman" w:hAnsi="Times New Roman"/>
          <w:color w:val="000000"/>
          <w:sz w:val="24"/>
          <w:szCs w:val="24"/>
        </w:rPr>
        <w:t xml:space="preserve">За </w:t>
      </w:r>
      <w:r w:rsidRPr="00F304DB">
        <w:rPr>
          <w:rFonts w:ascii="Times New Roman" w:hAnsi="Times New Roman"/>
          <w:sz w:val="24"/>
          <w:szCs w:val="24"/>
        </w:rPr>
        <w:t xml:space="preserve">дейности, насочени към предоставяне на здравни услуги в лечебни заведения за извънболнична помощ и хосписи, към датата на подаване на заявка за окончателно </w:t>
      </w:r>
      <w:r w:rsidRPr="00F304DB">
        <w:rPr>
          <w:rFonts w:ascii="Times New Roman" w:hAnsi="Times New Roman"/>
          <w:sz w:val="24"/>
          <w:szCs w:val="24"/>
        </w:rPr>
        <w:lastRenderedPageBreak/>
        <w:t>плащане бенефициентът трябва да фигурира в регистъра на съответната регионална здравна инспекция, на чиято територия се намира лечебното заведение, съгласно чл. 40 и 41 от Закона за здравето.</w:t>
      </w:r>
    </w:p>
    <w:p w14:paraId="087CFDC2" w14:textId="77777777" w:rsidR="00CF7334" w:rsidRPr="00F304DB" w:rsidRDefault="00CF7334" w:rsidP="00CF7334">
      <w:pPr>
        <w:spacing w:after="20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F304DB">
        <w:rPr>
          <w:rFonts w:ascii="Times New Roman" w:hAnsi="Times New Roman"/>
          <w:b/>
          <w:sz w:val="24"/>
          <w:szCs w:val="24"/>
        </w:rPr>
        <w:t>6. За дейности, насочени към упражняване на ветеринарномедицинска практика и ветеринарномедицински аптеки</w:t>
      </w:r>
    </w:p>
    <w:p w14:paraId="3E1FAD14" w14:textId="77777777" w:rsidR="00CF7334" w:rsidRPr="00F304DB" w:rsidRDefault="00CF7334" w:rsidP="00CF7334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F304DB">
        <w:rPr>
          <w:rFonts w:ascii="Times New Roman" w:hAnsi="Times New Roman"/>
          <w:sz w:val="24"/>
          <w:szCs w:val="24"/>
        </w:rPr>
        <w:t>За дейности, насочени към упражняване на ветеринарномедицинска практика и ветеринарномедицински аптеки, към датата на подаване на заявка за окончателно плащане бенефициентът трябва да удостовери съответствие с разпоредбите на Закона за ветеринарномедицинската дейност.</w:t>
      </w:r>
    </w:p>
    <w:p w14:paraId="603FBB8B" w14:textId="77777777" w:rsidR="00CF7334" w:rsidRPr="00147FBB" w:rsidRDefault="00CF7334" w:rsidP="00CF7334">
      <w:pPr>
        <w:pStyle w:val="a4"/>
      </w:pPr>
    </w:p>
    <w:p w14:paraId="080AB730" w14:textId="77777777" w:rsidR="00CF7334" w:rsidRPr="00D40A97" w:rsidRDefault="00CF7334" w:rsidP="00CF7334">
      <w:pPr>
        <w:jc w:val="both"/>
        <w:rPr>
          <w:rFonts w:ascii="Times New Roman" w:hAnsi="Times New Roman"/>
          <w:b/>
          <w:sz w:val="24"/>
          <w:szCs w:val="24"/>
        </w:rPr>
      </w:pPr>
      <w:r w:rsidRPr="00E63797">
        <w:rPr>
          <w:rFonts w:ascii="Times New Roman" w:hAnsi="Times New Roman"/>
          <w:b/>
          <w:sz w:val="24"/>
          <w:szCs w:val="24"/>
        </w:rPr>
        <w:t>В. Документи за съответствие с критериите за подбор, за които е получено предимство пред други кандидати</w:t>
      </w:r>
    </w:p>
    <w:p w14:paraId="1E22714D" w14:textId="77777777" w:rsidR="00CF7334" w:rsidRPr="00D40A97" w:rsidRDefault="00CF7334" w:rsidP="00CF7334">
      <w:pPr>
        <w:jc w:val="both"/>
        <w:rPr>
          <w:rFonts w:ascii="Times New Roman" w:hAnsi="Times New Roman"/>
          <w:sz w:val="24"/>
          <w:szCs w:val="24"/>
        </w:rPr>
      </w:pPr>
      <w:r w:rsidRPr="00D40A97">
        <w:rPr>
          <w:rFonts w:ascii="Times New Roman" w:hAnsi="Times New Roman"/>
          <w:sz w:val="24"/>
          <w:szCs w:val="24"/>
        </w:rPr>
        <w:t>Документи, доказващи изпълнението или поддържането на съответствие с к</w:t>
      </w:r>
      <w:r>
        <w:rPr>
          <w:rFonts w:ascii="Times New Roman" w:hAnsi="Times New Roman"/>
          <w:sz w:val="24"/>
          <w:szCs w:val="24"/>
        </w:rPr>
        <w:t xml:space="preserve">ритериите, по които проектното </w:t>
      </w:r>
      <w:r w:rsidRPr="00D40A97">
        <w:rPr>
          <w:rFonts w:ascii="Times New Roman" w:hAnsi="Times New Roman"/>
          <w:sz w:val="24"/>
          <w:szCs w:val="24"/>
        </w:rPr>
        <w:t>предложение е получило точки при оценката на етап ТФО към датата на искане за плащане и в периода на мониторинг.</w:t>
      </w:r>
    </w:p>
    <w:p w14:paraId="2A6147AD" w14:textId="77777777" w:rsidR="00CF7334" w:rsidRDefault="00CF7334" w:rsidP="00CF7334">
      <w:pPr>
        <w:jc w:val="both"/>
        <w:rPr>
          <w:rFonts w:ascii="Times New Roman" w:hAnsi="Times New Roman"/>
          <w:b/>
          <w:i/>
          <w:color w:val="FF0000"/>
          <w:sz w:val="24"/>
          <w:szCs w:val="24"/>
        </w:rPr>
      </w:pPr>
    </w:p>
    <w:p w14:paraId="7107943B" w14:textId="77777777" w:rsidR="00CF7334" w:rsidRPr="004B2D9D" w:rsidRDefault="00CF7334" w:rsidP="00CF7334">
      <w:pPr>
        <w:jc w:val="both"/>
        <w:rPr>
          <w:rFonts w:ascii="Times New Roman" w:hAnsi="Times New Roman"/>
          <w:b/>
          <w:i/>
          <w:color w:val="FF0000"/>
          <w:sz w:val="24"/>
          <w:szCs w:val="24"/>
        </w:rPr>
      </w:pPr>
    </w:p>
    <w:p w14:paraId="4ACE9A36" w14:textId="77777777" w:rsidR="00073A5C" w:rsidRPr="004633CF" w:rsidRDefault="00073A5C" w:rsidP="00CF73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073A5C" w:rsidRPr="004633CF" w:rsidSect="00C12870">
      <w:head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217FB" w14:textId="77777777" w:rsidR="005A6749" w:rsidRDefault="005A6749" w:rsidP="00CE5A85">
      <w:pPr>
        <w:spacing w:after="0" w:line="240" w:lineRule="auto"/>
      </w:pPr>
      <w:r>
        <w:separator/>
      </w:r>
    </w:p>
  </w:endnote>
  <w:endnote w:type="continuationSeparator" w:id="0">
    <w:p w14:paraId="66F5E6D6" w14:textId="77777777" w:rsidR="005A6749" w:rsidRDefault="005A6749" w:rsidP="00CE5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CAA14" w14:textId="77777777" w:rsidR="005A6749" w:rsidRDefault="005A6749" w:rsidP="00CE5A85">
      <w:pPr>
        <w:spacing w:after="0" w:line="240" w:lineRule="auto"/>
      </w:pPr>
      <w:r>
        <w:separator/>
      </w:r>
    </w:p>
  </w:footnote>
  <w:footnote w:type="continuationSeparator" w:id="0">
    <w:p w14:paraId="01AD9B78" w14:textId="77777777" w:rsidR="005A6749" w:rsidRDefault="005A6749" w:rsidP="00CE5A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C6BBA" w14:textId="77777777" w:rsidR="00C12870" w:rsidRDefault="00C12870" w:rsidP="00C12870">
    <w:pPr>
      <w:pStyle w:val="a4"/>
      <w:tabs>
        <w:tab w:val="center" w:pos="993"/>
      </w:tabs>
      <w:rPr>
        <w:rFonts w:cs="Times New Roman"/>
        <w:b/>
        <w:szCs w:val="24"/>
        <w:lang w:val="bg-BG"/>
      </w:rPr>
    </w:pPr>
  </w:p>
  <w:p w14:paraId="7FCD9410" w14:textId="77777777" w:rsidR="00156CEB" w:rsidRPr="00C12870" w:rsidRDefault="001F03B8" w:rsidP="00C12870">
    <w:pPr>
      <w:pStyle w:val="a4"/>
      <w:tabs>
        <w:tab w:val="center" w:pos="993"/>
      </w:tabs>
      <w:rPr>
        <w:rFonts w:cs="Times New Roman"/>
        <w:b/>
        <w:szCs w:val="24"/>
        <w:lang w:val="bg-BG"/>
      </w:rPr>
    </w:pPr>
    <w:r>
      <w:rPr>
        <w:noProof/>
        <w:szCs w:val="24"/>
        <w:lang w:val="bg-BG" w:eastAsia="bg-BG"/>
      </w:rPr>
      <w:drawing>
        <wp:anchor distT="0" distB="0" distL="114300" distR="114300" simplePos="0" relativeHeight="251663872" behindDoc="0" locked="0" layoutInCell="1" allowOverlap="1" wp14:anchorId="7DF7EE31" wp14:editId="2B79C829">
          <wp:simplePos x="0" y="0"/>
          <wp:positionH relativeFrom="column">
            <wp:posOffset>43180</wp:posOffset>
          </wp:positionH>
          <wp:positionV relativeFrom="paragraph">
            <wp:posOffset>176530</wp:posOffset>
          </wp:positionV>
          <wp:extent cx="6105525" cy="647700"/>
          <wp:effectExtent l="0" t="0" r="9525" b="0"/>
          <wp:wrapTopAndBottom/>
          <wp:docPr id="1" name="Картина 1" descr="Untitled-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titled-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567"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E69DD"/>
    <w:multiLevelType w:val="hybridMultilevel"/>
    <w:tmpl w:val="CC989F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0509B"/>
    <w:multiLevelType w:val="hybridMultilevel"/>
    <w:tmpl w:val="CC989F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1352B"/>
    <w:multiLevelType w:val="hybridMultilevel"/>
    <w:tmpl w:val="CC989F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A6AEE"/>
    <w:multiLevelType w:val="hybridMultilevel"/>
    <w:tmpl w:val="CC989F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F169E"/>
    <w:multiLevelType w:val="hybridMultilevel"/>
    <w:tmpl w:val="08B8BDC4"/>
    <w:lvl w:ilvl="0" w:tplc="329042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3845E6E"/>
    <w:multiLevelType w:val="hybridMultilevel"/>
    <w:tmpl w:val="CC989F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26D18"/>
    <w:multiLevelType w:val="hybridMultilevel"/>
    <w:tmpl w:val="1568AAE0"/>
    <w:lvl w:ilvl="0" w:tplc="A8D43C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B1010"/>
    <w:multiLevelType w:val="hybridMultilevel"/>
    <w:tmpl w:val="231E924E"/>
    <w:lvl w:ilvl="0" w:tplc="F4BA2D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93BC8"/>
    <w:multiLevelType w:val="hybridMultilevel"/>
    <w:tmpl w:val="2AE2A2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ED3FA0"/>
    <w:multiLevelType w:val="hybridMultilevel"/>
    <w:tmpl w:val="CC989F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18631D"/>
    <w:multiLevelType w:val="hybridMultilevel"/>
    <w:tmpl w:val="CC989FFE"/>
    <w:lvl w:ilvl="0" w:tplc="040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97A17"/>
    <w:multiLevelType w:val="hybridMultilevel"/>
    <w:tmpl w:val="66264576"/>
    <w:lvl w:ilvl="0" w:tplc="D466C8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64D1DF8"/>
    <w:multiLevelType w:val="hybridMultilevel"/>
    <w:tmpl w:val="737028E0"/>
    <w:lvl w:ilvl="0" w:tplc="040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E32B9E"/>
    <w:multiLevelType w:val="hybridMultilevel"/>
    <w:tmpl w:val="CC989F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C91F09"/>
    <w:multiLevelType w:val="hybridMultilevel"/>
    <w:tmpl w:val="5C5CCA04"/>
    <w:lvl w:ilvl="0" w:tplc="F6A271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A24A94"/>
    <w:multiLevelType w:val="hybridMultilevel"/>
    <w:tmpl w:val="CC989F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2F4E8C"/>
    <w:multiLevelType w:val="hybridMultilevel"/>
    <w:tmpl w:val="39A49F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5645A0"/>
    <w:multiLevelType w:val="hybridMultilevel"/>
    <w:tmpl w:val="EBCA4DD2"/>
    <w:lvl w:ilvl="0" w:tplc="0402000F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3955B9"/>
    <w:multiLevelType w:val="hybridMultilevel"/>
    <w:tmpl w:val="CC989F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422E42"/>
    <w:multiLevelType w:val="hybridMultilevel"/>
    <w:tmpl w:val="390CF15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F6F15"/>
    <w:multiLevelType w:val="hybridMultilevel"/>
    <w:tmpl w:val="6E66A5B2"/>
    <w:lvl w:ilvl="0" w:tplc="8050DDFC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1" w15:restartNumberingAfterBreak="0">
    <w:nsid w:val="3FA55BA1"/>
    <w:multiLevelType w:val="hybridMultilevel"/>
    <w:tmpl w:val="CC989F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B23789"/>
    <w:multiLevelType w:val="hybridMultilevel"/>
    <w:tmpl w:val="39A49F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E36C81"/>
    <w:multiLevelType w:val="hybridMultilevel"/>
    <w:tmpl w:val="357AE1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3947E0"/>
    <w:multiLevelType w:val="hybridMultilevel"/>
    <w:tmpl w:val="CC989F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8648B6"/>
    <w:multiLevelType w:val="hybridMultilevel"/>
    <w:tmpl w:val="3F4494A6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82166A6"/>
    <w:multiLevelType w:val="hybridMultilevel"/>
    <w:tmpl w:val="CC989F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64292C"/>
    <w:multiLevelType w:val="hybridMultilevel"/>
    <w:tmpl w:val="CC989F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54E9A"/>
    <w:multiLevelType w:val="hybridMultilevel"/>
    <w:tmpl w:val="EE9C5542"/>
    <w:lvl w:ilvl="0" w:tplc="F720288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61152E"/>
    <w:multiLevelType w:val="hybridMultilevel"/>
    <w:tmpl w:val="3822DDD8"/>
    <w:lvl w:ilvl="0" w:tplc="79C631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E667F1"/>
    <w:multiLevelType w:val="hybridMultilevel"/>
    <w:tmpl w:val="9DD2F42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0869C9"/>
    <w:multiLevelType w:val="hybridMultilevel"/>
    <w:tmpl w:val="CC989F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6842BD"/>
    <w:multiLevelType w:val="hybridMultilevel"/>
    <w:tmpl w:val="CC989F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9025F7"/>
    <w:multiLevelType w:val="multilevel"/>
    <w:tmpl w:val="E6AE4996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decimal"/>
      <w:isLgl/>
      <w:lvlText w:val="%1.%2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145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145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05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50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65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6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225" w:hanging="1800"/>
      </w:pPr>
      <w:rPr>
        <w:rFonts w:hint="default"/>
        <w:b/>
      </w:rPr>
    </w:lvl>
  </w:abstractNum>
  <w:abstractNum w:abstractNumId="34" w15:restartNumberingAfterBreak="0">
    <w:nsid w:val="67154FDD"/>
    <w:multiLevelType w:val="hybridMultilevel"/>
    <w:tmpl w:val="CC989F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1F229E"/>
    <w:multiLevelType w:val="hybridMultilevel"/>
    <w:tmpl w:val="231E924E"/>
    <w:lvl w:ilvl="0" w:tplc="F4BA2D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B647D5"/>
    <w:multiLevelType w:val="hybridMultilevel"/>
    <w:tmpl w:val="CC989F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747851"/>
    <w:multiLevelType w:val="hybridMultilevel"/>
    <w:tmpl w:val="78F842EE"/>
    <w:lvl w:ilvl="0" w:tplc="1C8EC6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EF243C"/>
    <w:multiLevelType w:val="hybridMultilevel"/>
    <w:tmpl w:val="D3AE456E"/>
    <w:lvl w:ilvl="0" w:tplc="3976ED0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03279A"/>
    <w:multiLevelType w:val="hybridMultilevel"/>
    <w:tmpl w:val="E84644B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321FBD"/>
    <w:multiLevelType w:val="hybridMultilevel"/>
    <w:tmpl w:val="58D0BD1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0A6DF8"/>
    <w:multiLevelType w:val="hybridMultilevel"/>
    <w:tmpl w:val="0456B0A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6756646">
    <w:abstractNumId w:val="25"/>
  </w:num>
  <w:num w:numId="2" w16cid:durableId="1629895076">
    <w:abstractNumId w:val="6"/>
  </w:num>
  <w:num w:numId="3" w16cid:durableId="2101026103">
    <w:abstractNumId w:val="29"/>
  </w:num>
  <w:num w:numId="4" w16cid:durableId="1293749565">
    <w:abstractNumId w:val="11"/>
  </w:num>
  <w:num w:numId="5" w16cid:durableId="297415246">
    <w:abstractNumId w:val="22"/>
  </w:num>
  <w:num w:numId="6" w16cid:durableId="991637186">
    <w:abstractNumId w:val="16"/>
  </w:num>
  <w:num w:numId="7" w16cid:durableId="1715274167">
    <w:abstractNumId w:val="14"/>
  </w:num>
  <w:num w:numId="8" w16cid:durableId="107939885">
    <w:abstractNumId w:val="28"/>
  </w:num>
  <w:num w:numId="9" w16cid:durableId="1173178051">
    <w:abstractNumId w:val="20"/>
  </w:num>
  <w:num w:numId="10" w16cid:durableId="183053635">
    <w:abstractNumId w:val="40"/>
  </w:num>
  <w:num w:numId="11" w16cid:durableId="1091775554">
    <w:abstractNumId w:val="39"/>
  </w:num>
  <w:num w:numId="12" w16cid:durableId="666247290">
    <w:abstractNumId w:val="33"/>
  </w:num>
  <w:num w:numId="13" w16cid:durableId="920524927">
    <w:abstractNumId w:val="35"/>
  </w:num>
  <w:num w:numId="14" w16cid:durableId="2020690197">
    <w:abstractNumId w:val="7"/>
  </w:num>
  <w:num w:numId="15" w16cid:durableId="1458137527">
    <w:abstractNumId w:val="23"/>
  </w:num>
  <w:num w:numId="16" w16cid:durableId="468518255">
    <w:abstractNumId w:val="38"/>
  </w:num>
  <w:num w:numId="17" w16cid:durableId="317617502">
    <w:abstractNumId w:val="19"/>
  </w:num>
  <w:num w:numId="18" w16cid:durableId="320234143">
    <w:abstractNumId w:val="8"/>
  </w:num>
  <w:num w:numId="19" w16cid:durableId="2145805115">
    <w:abstractNumId w:val="41"/>
  </w:num>
  <w:num w:numId="20" w16cid:durableId="1559391059">
    <w:abstractNumId w:val="37"/>
  </w:num>
  <w:num w:numId="21" w16cid:durableId="317003608">
    <w:abstractNumId w:val="4"/>
  </w:num>
  <w:num w:numId="22" w16cid:durableId="921527139">
    <w:abstractNumId w:val="10"/>
  </w:num>
  <w:num w:numId="23" w16cid:durableId="708263602">
    <w:abstractNumId w:val="30"/>
  </w:num>
  <w:num w:numId="24" w16cid:durableId="80107829">
    <w:abstractNumId w:val="12"/>
  </w:num>
  <w:num w:numId="25" w16cid:durableId="218713000">
    <w:abstractNumId w:val="32"/>
  </w:num>
  <w:num w:numId="26" w16cid:durableId="792287353">
    <w:abstractNumId w:val="0"/>
  </w:num>
  <w:num w:numId="27" w16cid:durableId="451633267">
    <w:abstractNumId w:val="5"/>
  </w:num>
  <w:num w:numId="28" w16cid:durableId="249510857">
    <w:abstractNumId w:val="36"/>
  </w:num>
  <w:num w:numId="29" w16cid:durableId="1882980581">
    <w:abstractNumId w:val="34"/>
  </w:num>
  <w:num w:numId="30" w16cid:durableId="1745838243">
    <w:abstractNumId w:val="9"/>
  </w:num>
  <w:num w:numId="31" w16cid:durableId="619530764">
    <w:abstractNumId w:val="13"/>
  </w:num>
  <w:num w:numId="32" w16cid:durableId="396636963">
    <w:abstractNumId w:val="1"/>
  </w:num>
  <w:num w:numId="33" w16cid:durableId="136993853">
    <w:abstractNumId w:val="3"/>
  </w:num>
  <w:num w:numId="34" w16cid:durableId="213466252">
    <w:abstractNumId w:val="2"/>
  </w:num>
  <w:num w:numId="35" w16cid:durableId="910384207">
    <w:abstractNumId w:val="31"/>
  </w:num>
  <w:num w:numId="36" w16cid:durableId="1661545643">
    <w:abstractNumId w:val="21"/>
  </w:num>
  <w:num w:numId="37" w16cid:durableId="805050043">
    <w:abstractNumId w:val="17"/>
  </w:num>
  <w:num w:numId="38" w16cid:durableId="1645936817">
    <w:abstractNumId w:val="26"/>
  </w:num>
  <w:num w:numId="39" w16cid:durableId="2067294373">
    <w:abstractNumId w:val="24"/>
  </w:num>
  <w:num w:numId="40" w16cid:durableId="63841521">
    <w:abstractNumId w:val="18"/>
  </w:num>
  <w:num w:numId="41" w16cid:durableId="123086810">
    <w:abstractNumId w:val="27"/>
  </w:num>
  <w:num w:numId="42" w16cid:durableId="23868485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2668"/>
    <w:rsid w:val="0004097E"/>
    <w:rsid w:val="00042B36"/>
    <w:rsid w:val="00047442"/>
    <w:rsid w:val="00056F41"/>
    <w:rsid w:val="00064B97"/>
    <w:rsid w:val="000675E1"/>
    <w:rsid w:val="00073A5C"/>
    <w:rsid w:val="000901F2"/>
    <w:rsid w:val="000A1DCF"/>
    <w:rsid w:val="000C3E86"/>
    <w:rsid w:val="000D188D"/>
    <w:rsid w:val="000E36E4"/>
    <w:rsid w:val="000E3C08"/>
    <w:rsid w:val="000F4874"/>
    <w:rsid w:val="00101890"/>
    <w:rsid w:val="00104B91"/>
    <w:rsid w:val="00122C02"/>
    <w:rsid w:val="00123702"/>
    <w:rsid w:val="0012640C"/>
    <w:rsid w:val="00137AED"/>
    <w:rsid w:val="00156CEB"/>
    <w:rsid w:val="00171814"/>
    <w:rsid w:val="001A4EF4"/>
    <w:rsid w:val="001E63EC"/>
    <w:rsid w:val="001F03B8"/>
    <w:rsid w:val="00222CA0"/>
    <w:rsid w:val="002234B9"/>
    <w:rsid w:val="00243145"/>
    <w:rsid w:val="00250693"/>
    <w:rsid w:val="00263BD0"/>
    <w:rsid w:val="00267002"/>
    <w:rsid w:val="00281C4F"/>
    <w:rsid w:val="002D3A96"/>
    <w:rsid w:val="00336A12"/>
    <w:rsid w:val="003654C6"/>
    <w:rsid w:val="00383B3C"/>
    <w:rsid w:val="00390A92"/>
    <w:rsid w:val="003C71A4"/>
    <w:rsid w:val="003D5ECC"/>
    <w:rsid w:val="003E33B4"/>
    <w:rsid w:val="0040185E"/>
    <w:rsid w:val="004171B6"/>
    <w:rsid w:val="0042223D"/>
    <w:rsid w:val="00424393"/>
    <w:rsid w:val="00433E39"/>
    <w:rsid w:val="004418D8"/>
    <w:rsid w:val="004624B5"/>
    <w:rsid w:val="004633CF"/>
    <w:rsid w:val="004A62B2"/>
    <w:rsid w:val="004C5E1B"/>
    <w:rsid w:val="004D2933"/>
    <w:rsid w:val="005028A0"/>
    <w:rsid w:val="00513927"/>
    <w:rsid w:val="005771DF"/>
    <w:rsid w:val="00577873"/>
    <w:rsid w:val="00590F10"/>
    <w:rsid w:val="005A5EB1"/>
    <w:rsid w:val="005A6749"/>
    <w:rsid w:val="005A7486"/>
    <w:rsid w:val="005D6C5D"/>
    <w:rsid w:val="005F2D32"/>
    <w:rsid w:val="005F5BA8"/>
    <w:rsid w:val="00630C31"/>
    <w:rsid w:val="00641F4F"/>
    <w:rsid w:val="00655B26"/>
    <w:rsid w:val="00695134"/>
    <w:rsid w:val="006C53C1"/>
    <w:rsid w:val="00730703"/>
    <w:rsid w:val="00731328"/>
    <w:rsid w:val="00735FE9"/>
    <w:rsid w:val="00751C7F"/>
    <w:rsid w:val="00752BB6"/>
    <w:rsid w:val="00753527"/>
    <w:rsid w:val="007611D3"/>
    <w:rsid w:val="0077298E"/>
    <w:rsid w:val="007917BE"/>
    <w:rsid w:val="00795127"/>
    <w:rsid w:val="007979D3"/>
    <w:rsid w:val="007A7D88"/>
    <w:rsid w:val="007A7E8A"/>
    <w:rsid w:val="007B5D0F"/>
    <w:rsid w:val="007B5FCC"/>
    <w:rsid w:val="007C5BC4"/>
    <w:rsid w:val="007D236F"/>
    <w:rsid w:val="007D3559"/>
    <w:rsid w:val="00810EB1"/>
    <w:rsid w:val="00816CC2"/>
    <w:rsid w:val="008A2B29"/>
    <w:rsid w:val="008A6A8A"/>
    <w:rsid w:val="008F142C"/>
    <w:rsid w:val="00901469"/>
    <w:rsid w:val="009426A8"/>
    <w:rsid w:val="00942AF7"/>
    <w:rsid w:val="009520E7"/>
    <w:rsid w:val="00963907"/>
    <w:rsid w:val="00964AE8"/>
    <w:rsid w:val="00966EC2"/>
    <w:rsid w:val="009B683C"/>
    <w:rsid w:val="009C5981"/>
    <w:rsid w:val="009E54D3"/>
    <w:rsid w:val="00A14FDA"/>
    <w:rsid w:val="00A40EF3"/>
    <w:rsid w:val="00A44B37"/>
    <w:rsid w:val="00A96E96"/>
    <w:rsid w:val="00AA0464"/>
    <w:rsid w:val="00AB5C25"/>
    <w:rsid w:val="00AD1DF7"/>
    <w:rsid w:val="00AD3CDE"/>
    <w:rsid w:val="00B04308"/>
    <w:rsid w:val="00B25193"/>
    <w:rsid w:val="00B255C7"/>
    <w:rsid w:val="00B40CC2"/>
    <w:rsid w:val="00B95C17"/>
    <w:rsid w:val="00BB146E"/>
    <w:rsid w:val="00C11596"/>
    <w:rsid w:val="00C12870"/>
    <w:rsid w:val="00C325F2"/>
    <w:rsid w:val="00C33EE8"/>
    <w:rsid w:val="00C669BA"/>
    <w:rsid w:val="00C8004B"/>
    <w:rsid w:val="00C91D31"/>
    <w:rsid w:val="00CB02B6"/>
    <w:rsid w:val="00CB2668"/>
    <w:rsid w:val="00CD181C"/>
    <w:rsid w:val="00CE5A85"/>
    <w:rsid w:val="00CF7334"/>
    <w:rsid w:val="00D03934"/>
    <w:rsid w:val="00D5209D"/>
    <w:rsid w:val="00DC0C66"/>
    <w:rsid w:val="00DC4825"/>
    <w:rsid w:val="00DE4995"/>
    <w:rsid w:val="00E00D40"/>
    <w:rsid w:val="00E243BB"/>
    <w:rsid w:val="00E46739"/>
    <w:rsid w:val="00E60833"/>
    <w:rsid w:val="00E760B2"/>
    <w:rsid w:val="00E800CA"/>
    <w:rsid w:val="00E93F8F"/>
    <w:rsid w:val="00ED2D6C"/>
    <w:rsid w:val="00EF77C7"/>
    <w:rsid w:val="00F11023"/>
    <w:rsid w:val="00F35BC6"/>
    <w:rsid w:val="00F36BE7"/>
    <w:rsid w:val="00F71357"/>
    <w:rsid w:val="00FA0173"/>
    <w:rsid w:val="00FA4DAF"/>
    <w:rsid w:val="00FC1363"/>
    <w:rsid w:val="00FF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DBA510"/>
  <w15:docId w15:val="{4777F574-1411-4109-952B-897DC565D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6739"/>
    <w:rPr>
      <w:color w:val="0000FF"/>
      <w:u w:val="single"/>
    </w:rPr>
  </w:style>
  <w:style w:type="character" w:customStyle="1" w:styleId="p">
    <w:name w:val="p"/>
    <w:basedOn w:val="a0"/>
    <w:rsid w:val="00E46739"/>
  </w:style>
  <w:style w:type="character" w:customStyle="1" w:styleId="articlehistory1">
    <w:name w:val="article_history1"/>
    <w:basedOn w:val="a0"/>
    <w:rsid w:val="00E46739"/>
  </w:style>
  <w:style w:type="paragraph" w:styleId="a4">
    <w:name w:val="Body Text"/>
    <w:basedOn w:val="a"/>
    <w:link w:val="a5"/>
    <w:rsid w:val="00E46739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a5">
    <w:name w:val="Основен текст Знак"/>
    <w:basedOn w:val="a0"/>
    <w:link w:val="a4"/>
    <w:rsid w:val="00E46739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light1">
    <w:name w:val="light1"/>
    <w:basedOn w:val="a0"/>
    <w:rsid w:val="00C8004B"/>
    <w:rPr>
      <w:shd w:val="clear" w:color="auto" w:fill="FFFF00"/>
    </w:rPr>
  </w:style>
  <w:style w:type="paragraph" w:styleId="a6">
    <w:name w:val="Balloon Text"/>
    <w:basedOn w:val="a"/>
    <w:link w:val="a7"/>
    <w:uiPriority w:val="99"/>
    <w:semiHidden/>
    <w:unhideWhenUsed/>
    <w:rsid w:val="00C800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C8004B"/>
    <w:rPr>
      <w:rFonts w:ascii="Segoe UI" w:hAnsi="Segoe UI" w:cs="Segoe UI"/>
      <w:sz w:val="18"/>
      <w:szCs w:val="18"/>
    </w:rPr>
  </w:style>
  <w:style w:type="character" w:customStyle="1" w:styleId="parcapt2">
    <w:name w:val="par_capt2"/>
    <w:basedOn w:val="a0"/>
    <w:rsid w:val="000A1DCF"/>
    <w:rPr>
      <w:b/>
      <w:bCs/>
      <w:vanish w:val="0"/>
      <w:webHidden w:val="0"/>
      <w:specVanish w:val="0"/>
    </w:rPr>
  </w:style>
  <w:style w:type="character" w:customStyle="1" w:styleId="parinclink">
    <w:name w:val="parinclink"/>
    <w:basedOn w:val="a0"/>
    <w:rsid w:val="000A1DCF"/>
  </w:style>
  <w:style w:type="character" w:customStyle="1" w:styleId="ala2">
    <w:name w:val="al_a2"/>
    <w:basedOn w:val="a0"/>
    <w:rsid w:val="000A1DCF"/>
    <w:rPr>
      <w:vanish w:val="0"/>
      <w:webHidden w:val="0"/>
      <w:specVanish w:val="0"/>
    </w:rPr>
  </w:style>
  <w:style w:type="character" w:customStyle="1" w:styleId="alcapt2">
    <w:name w:val="al_capt2"/>
    <w:basedOn w:val="a0"/>
    <w:rsid w:val="000A1DCF"/>
    <w:rPr>
      <w:i/>
      <w:iCs/>
      <w:vanish w:val="0"/>
      <w:webHidden w:val="0"/>
      <w:specVanish w:val="0"/>
    </w:rPr>
  </w:style>
  <w:style w:type="character" w:customStyle="1" w:styleId="fasubparinclink">
    <w:name w:val="fasubparinclink"/>
    <w:basedOn w:val="a0"/>
    <w:rsid w:val="000A1DCF"/>
  </w:style>
  <w:style w:type="character" w:customStyle="1" w:styleId="subparinclink">
    <w:name w:val="subparinclink"/>
    <w:basedOn w:val="a0"/>
    <w:rsid w:val="000A1DCF"/>
  </w:style>
  <w:style w:type="character" w:customStyle="1" w:styleId="light2">
    <w:name w:val="light2"/>
    <w:basedOn w:val="a0"/>
    <w:rsid w:val="000A1DCF"/>
    <w:rPr>
      <w:shd w:val="clear" w:color="auto" w:fill="FFFF00"/>
    </w:rPr>
  </w:style>
  <w:style w:type="character" w:customStyle="1" w:styleId="light3">
    <w:name w:val="light3"/>
    <w:basedOn w:val="a0"/>
    <w:rsid w:val="000A1DCF"/>
    <w:rPr>
      <w:shd w:val="clear" w:color="auto" w:fill="FFFF00"/>
    </w:rPr>
  </w:style>
  <w:style w:type="character" w:customStyle="1" w:styleId="ala3">
    <w:name w:val="al_a3"/>
    <w:basedOn w:val="a0"/>
    <w:rsid w:val="000A1DCF"/>
    <w:rPr>
      <w:vanish w:val="0"/>
      <w:webHidden w:val="0"/>
      <w:specVanish w:val="0"/>
    </w:rPr>
  </w:style>
  <w:style w:type="character" w:customStyle="1" w:styleId="fasubpardislink">
    <w:name w:val="fasubpardislink"/>
    <w:basedOn w:val="a0"/>
    <w:rsid w:val="000A1DCF"/>
  </w:style>
  <w:style w:type="character" w:customStyle="1" w:styleId="light4">
    <w:name w:val="light4"/>
    <w:basedOn w:val="a0"/>
    <w:rsid w:val="000A1DCF"/>
    <w:rPr>
      <w:shd w:val="clear" w:color="auto" w:fill="FFFF00"/>
    </w:rPr>
  </w:style>
  <w:style w:type="character" w:customStyle="1" w:styleId="alt2">
    <w:name w:val="al_t2"/>
    <w:basedOn w:val="a0"/>
    <w:rsid w:val="000A1DCF"/>
    <w:rPr>
      <w:vanish w:val="0"/>
      <w:webHidden w:val="0"/>
      <w:specVanish w:val="0"/>
    </w:rPr>
  </w:style>
  <w:style w:type="character" w:customStyle="1" w:styleId="subpardislink">
    <w:name w:val="subpardislink"/>
    <w:basedOn w:val="a0"/>
    <w:rsid w:val="000A1DCF"/>
  </w:style>
  <w:style w:type="character" w:customStyle="1" w:styleId="light5">
    <w:name w:val="light5"/>
    <w:basedOn w:val="a0"/>
    <w:rsid w:val="000A1DCF"/>
    <w:rPr>
      <w:shd w:val="clear" w:color="auto" w:fill="FFFF00"/>
    </w:rPr>
  </w:style>
  <w:style w:type="character" w:customStyle="1" w:styleId="light6">
    <w:name w:val="light6"/>
    <w:basedOn w:val="a0"/>
    <w:rsid w:val="000A1DCF"/>
    <w:rPr>
      <w:shd w:val="clear" w:color="auto" w:fill="FFFF00"/>
    </w:rPr>
  </w:style>
  <w:style w:type="character" w:customStyle="1" w:styleId="light7">
    <w:name w:val="light7"/>
    <w:basedOn w:val="a0"/>
    <w:rsid w:val="000A1DCF"/>
    <w:rPr>
      <w:shd w:val="clear" w:color="auto" w:fill="FFFF00"/>
    </w:rPr>
  </w:style>
  <w:style w:type="character" w:customStyle="1" w:styleId="alt3">
    <w:name w:val="al_t3"/>
    <w:basedOn w:val="a0"/>
    <w:rsid w:val="000A1DCF"/>
    <w:rPr>
      <w:vanish w:val="0"/>
      <w:webHidden w:val="0"/>
      <w:specVanish w:val="0"/>
    </w:rPr>
  </w:style>
  <w:style w:type="character" w:customStyle="1" w:styleId="light8">
    <w:name w:val="light8"/>
    <w:basedOn w:val="a0"/>
    <w:rsid w:val="000A1DCF"/>
    <w:rPr>
      <w:shd w:val="clear" w:color="auto" w:fill="FFFF00"/>
    </w:rPr>
  </w:style>
  <w:style w:type="character" w:customStyle="1" w:styleId="light9">
    <w:name w:val="light9"/>
    <w:basedOn w:val="a0"/>
    <w:rsid w:val="000A1DCF"/>
    <w:rPr>
      <w:shd w:val="clear" w:color="auto" w:fill="FFFF00"/>
    </w:rPr>
  </w:style>
  <w:style w:type="character" w:customStyle="1" w:styleId="light10">
    <w:name w:val="light10"/>
    <w:basedOn w:val="a0"/>
    <w:rsid w:val="000A1DCF"/>
    <w:rPr>
      <w:shd w:val="clear" w:color="auto" w:fill="FFFF00"/>
    </w:rPr>
  </w:style>
  <w:style w:type="character" w:customStyle="1" w:styleId="light11">
    <w:name w:val="light11"/>
    <w:basedOn w:val="a0"/>
    <w:rsid w:val="000A1DCF"/>
    <w:rPr>
      <w:shd w:val="clear" w:color="auto" w:fill="FFFF00"/>
    </w:rPr>
  </w:style>
  <w:style w:type="character" w:customStyle="1" w:styleId="light12">
    <w:name w:val="light12"/>
    <w:basedOn w:val="a0"/>
    <w:rsid w:val="000A1DCF"/>
    <w:rPr>
      <w:shd w:val="clear" w:color="auto" w:fill="FFFF00"/>
    </w:rPr>
  </w:style>
  <w:style w:type="character" w:customStyle="1" w:styleId="light13">
    <w:name w:val="light13"/>
    <w:basedOn w:val="a0"/>
    <w:rsid w:val="000A1DCF"/>
    <w:rPr>
      <w:shd w:val="clear" w:color="auto" w:fill="FFFF00"/>
    </w:rPr>
  </w:style>
  <w:style w:type="character" w:customStyle="1" w:styleId="light14">
    <w:name w:val="light14"/>
    <w:basedOn w:val="a0"/>
    <w:rsid w:val="000A1DCF"/>
    <w:rPr>
      <w:shd w:val="clear" w:color="auto" w:fill="FFFF00"/>
    </w:rPr>
  </w:style>
  <w:style w:type="character" w:customStyle="1" w:styleId="light15">
    <w:name w:val="light15"/>
    <w:basedOn w:val="a0"/>
    <w:rsid w:val="000A1DCF"/>
    <w:rPr>
      <w:shd w:val="clear" w:color="auto" w:fill="FFFF00"/>
    </w:rPr>
  </w:style>
  <w:style w:type="character" w:customStyle="1" w:styleId="light16">
    <w:name w:val="light16"/>
    <w:basedOn w:val="a0"/>
    <w:rsid w:val="000A1DCF"/>
    <w:rPr>
      <w:shd w:val="clear" w:color="auto" w:fill="FFFF00"/>
    </w:rPr>
  </w:style>
  <w:style w:type="character" w:customStyle="1" w:styleId="alt4">
    <w:name w:val="al_t4"/>
    <w:basedOn w:val="a0"/>
    <w:rsid w:val="000A1DCF"/>
    <w:rPr>
      <w:vanish w:val="0"/>
      <w:webHidden w:val="0"/>
      <w:specVanish w:val="0"/>
    </w:rPr>
  </w:style>
  <w:style w:type="character" w:customStyle="1" w:styleId="light17">
    <w:name w:val="light17"/>
    <w:basedOn w:val="a0"/>
    <w:rsid w:val="000A1DCF"/>
    <w:rPr>
      <w:shd w:val="clear" w:color="auto" w:fill="FFFF00"/>
    </w:rPr>
  </w:style>
  <w:style w:type="character" w:customStyle="1" w:styleId="light18">
    <w:name w:val="light18"/>
    <w:basedOn w:val="a0"/>
    <w:rsid w:val="000A1DCF"/>
    <w:rPr>
      <w:shd w:val="clear" w:color="auto" w:fill="FFFF00"/>
    </w:rPr>
  </w:style>
  <w:style w:type="character" w:customStyle="1" w:styleId="light19">
    <w:name w:val="light19"/>
    <w:basedOn w:val="a0"/>
    <w:rsid w:val="000A1DCF"/>
    <w:rPr>
      <w:shd w:val="clear" w:color="auto" w:fill="FFFF00"/>
    </w:rPr>
  </w:style>
  <w:style w:type="character" w:customStyle="1" w:styleId="light20">
    <w:name w:val="light20"/>
    <w:basedOn w:val="a0"/>
    <w:rsid w:val="000A1DCF"/>
    <w:rPr>
      <w:shd w:val="clear" w:color="auto" w:fill="FFFF00"/>
    </w:rPr>
  </w:style>
  <w:style w:type="paragraph" w:styleId="a8">
    <w:name w:val="header"/>
    <w:basedOn w:val="a"/>
    <w:link w:val="a9"/>
    <w:unhideWhenUsed/>
    <w:rsid w:val="00CE5A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rsid w:val="00CE5A85"/>
  </w:style>
  <w:style w:type="paragraph" w:styleId="aa">
    <w:name w:val="footer"/>
    <w:basedOn w:val="a"/>
    <w:link w:val="ab"/>
    <w:uiPriority w:val="99"/>
    <w:unhideWhenUsed/>
    <w:rsid w:val="00CE5A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CE5A85"/>
  </w:style>
  <w:style w:type="paragraph" w:styleId="ac">
    <w:name w:val="List Paragraph"/>
    <w:basedOn w:val="a"/>
    <w:uiPriority w:val="34"/>
    <w:qFormat/>
    <w:rsid w:val="005028A0"/>
    <w:pPr>
      <w:ind w:left="720"/>
      <w:contextualSpacing/>
    </w:pPr>
  </w:style>
  <w:style w:type="character" w:customStyle="1" w:styleId="par2">
    <w:name w:val="par2"/>
    <w:basedOn w:val="a0"/>
    <w:rsid w:val="005028A0"/>
    <w:rPr>
      <w:vanish w:val="0"/>
      <w:webHidden w:val="0"/>
      <w:specVanish w:val="0"/>
    </w:rPr>
  </w:style>
  <w:style w:type="character" w:styleId="ad">
    <w:name w:val="Strong"/>
    <w:basedOn w:val="a0"/>
    <w:uiPriority w:val="22"/>
    <w:qFormat/>
    <w:rsid w:val="00630C31"/>
    <w:rPr>
      <w:b/>
      <w:bCs/>
    </w:rPr>
  </w:style>
  <w:style w:type="character" w:styleId="ae">
    <w:name w:val="annotation reference"/>
    <w:basedOn w:val="a0"/>
    <w:uiPriority w:val="99"/>
    <w:semiHidden/>
    <w:unhideWhenUsed/>
    <w:rsid w:val="000C3E8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C3E86"/>
    <w:pPr>
      <w:spacing w:line="240" w:lineRule="auto"/>
    </w:pPr>
    <w:rPr>
      <w:sz w:val="20"/>
      <w:szCs w:val="20"/>
    </w:rPr>
  </w:style>
  <w:style w:type="character" w:customStyle="1" w:styleId="af0">
    <w:name w:val="Текст на коментар Знак"/>
    <w:basedOn w:val="a0"/>
    <w:link w:val="af"/>
    <w:uiPriority w:val="99"/>
    <w:semiHidden/>
    <w:rsid w:val="000C3E8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C3E86"/>
    <w:rPr>
      <w:b/>
      <w:bCs/>
    </w:rPr>
  </w:style>
  <w:style w:type="character" w:customStyle="1" w:styleId="af2">
    <w:name w:val="Предмет на коментар Знак"/>
    <w:basedOn w:val="af0"/>
    <w:link w:val="af1"/>
    <w:uiPriority w:val="99"/>
    <w:semiHidden/>
    <w:rsid w:val="000C3E8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8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34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46198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43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4932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4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43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99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0825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41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51262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583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87465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8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417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64231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92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627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679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61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366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2049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67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825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602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63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9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24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78695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96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94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BA31E-694B-45A2-9F91-58ED0CCA6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5</Pages>
  <Words>1560</Words>
  <Characters>8896</Characters>
  <Application>Microsoft Office Word</Application>
  <DocSecurity>0</DocSecurity>
  <Lines>74</Lines>
  <Paragraphs>20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Vanya Evtimova Blagoeva</dc:creator>
  <cp:keywords/>
  <dc:description/>
  <cp:lastModifiedBy>MIG-LOM</cp:lastModifiedBy>
  <cp:revision>32</cp:revision>
  <cp:lastPrinted>2018-07-04T09:53:00Z</cp:lastPrinted>
  <dcterms:created xsi:type="dcterms:W3CDTF">2018-09-20T08:11:00Z</dcterms:created>
  <dcterms:modified xsi:type="dcterms:W3CDTF">2023-10-09T13:32:00Z</dcterms:modified>
</cp:coreProperties>
</file>